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ABB95" w14:textId="631B5EE8" w:rsidR="00DF7606" w:rsidRPr="006C2BBD" w:rsidRDefault="00081D87" w:rsidP="00081D8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D263D8">
        <w:rPr>
          <w:rFonts w:ascii="Arial" w:eastAsia="Times New Roman" w:hAnsi="Arial" w:cs="Arial"/>
          <w:b/>
          <w:sz w:val="24"/>
          <w:szCs w:val="24"/>
          <w:lang w:eastAsia="el-GR"/>
        </w:rPr>
        <w:t>2</w:t>
      </w:r>
      <w:r w:rsidRPr="00081D87">
        <w:rPr>
          <w:rFonts w:ascii="Arial" w:eastAsia="Times New Roman" w:hAnsi="Arial" w:cs="Arial"/>
          <w:b/>
          <w:sz w:val="24"/>
          <w:szCs w:val="24"/>
          <w:vertAlign w:val="superscript"/>
          <w:lang w:eastAsia="el-GR"/>
        </w:rPr>
        <w:t>η</w:t>
      </w:r>
      <w:r w:rsidR="00536950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r w:rsidR="00DF7606" w:rsidRPr="006C2BBD">
        <w:rPr>
          <w:rFonts w:ascii="Arial" w:eastAsia="Times New Roman" w:hAnsi="Arial" w:cs="Arial"/>
          <w:b/>
          <w:sz w:val="24"/>
          <w:szCs w:val="24"/>
          <w:lang w:eastAsia="el-GR"/>
        </w:rPr>
        <w:t>ΤΡΟΠΟΙΗΣΗ ΣΥΜΒΑΣΗΣ ΣΥΝΕΡΓΑΣΙΑΣ</w:t>
      </w:r>
    </w:p>
    <w:p w14:paraId="54C0B428" w14:textId="5BF779C9" w:rsidR="006C2BBD" w:rsidRPr="006C2BBD" w:rsidRDefault="00DF7606" w:rsidP="00DF760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l-GR"/>
        </w:rPr>
      </w:pPr>
      <w:r w:rsidRPr="006C2BBD">
        <w:rPr>
          <w:rFonts w:ascii="Arial" w:eastAsia="Times New Roman" w:hAnsi="Arial" w:cs="Arial"/>
          <w:b/>
          <w:lang w:eastAsia="el-GR"/>
        </w:rPr>
        <w:t>ΤΡΟΠΟΠΟΙ</w:t>
      </w:r>
      <w:r w:rsidR="006C2BBD" w:rsidRPr="006C2BBD">
        <w:rPr>
          <w:rFonts w:ascii="Arial" w:eastAsia="Times New Roman" w:hAnsi="Arial" w:cs="Arial"/>
          <w:b/>
          <w:lang w:eastAsia="el-GR"/>
        </w:rPr>
        <w:t>Η</w:t>
      </w:r>
      <w:r w:rsidRPr="006C2BBD">
        <w:rPr>
          <w:rFonts w:ascii="Arial" w:eastAsia="Times New Roman" w:hAnsi="Arial" w:cs="Arial"/>
          <w:b/>
          <w:lang w:eastAsia="el-GR"/>
        </w:rPr>
        <w:t xml:space="preserve">ΣΗ ΑΡΘΡΟΥ 2 </w:t>
      </w:r>
      <w:r w:rsidR="006C2BBD">
        <w:rPr>
          <w:rFonts w:ascii="Arial" w:eastAsia="Times New Roman" w:hAnsi="Arial" w:cs="Arial"/>
          <w:b/>
          <w:lang w:eastAsia="el-GR"/>
        </w:rPr>
        <w:t xml:space="preserve">ΚΑΙ </w:t>
      </w:r>
      <w:r w:rsidRPr="006C2BBD">
        <w:rPr>
          <w:rFonts w:ascii="Arial" w:eastAsia="Times New Roman" w:hAnsi="Arial" w:cs="Arial"/>
          <w:b/>
          <w:lang w:eastAsia="el-GR"/>
        </w:rPr>
        <w:t xml:space="preserve">ΠΡΟΣΘΗΚΗ ΝΕΩΝ ΕΝΤΥΠΩΝ ΔΗΛΩΣΗΣ ΣΤΟ </w:t>
      </w:r>
      <w:r w:rsidRPr="006C2BBD">
        <w:rPr>
          <w:rFonts w:ascii="Arial" w:eastAsia="Times New Roman" w:hAnsi="Arial" w:cs="Arial"/>
          <w:b/>
          <w:color w:val="000000"/>
          <w:lang w:eastAsia="el-GR"/>
        </w:rPr>
        <w:t xml:space="preserve">ΠΑΡΑΡΤΗΜΑ II </w:t>
      </w:r>
    </w:p>
    <w:p w14:paraId="2FCBF797" w14:textId="3912AD1E" w:rsidR="002D7FD2" w:rsidRDefault="00DF7606" w:rsidP="00DF7606">
      <w:pPr>
        <w:spacing w:after="0" w:line="240" w:lineRule="auto"/>
        <w:jc w:val="center"/>
        <w:rPr>
          <w:rFonts w:ascii="Arial" w:eastAsia="Times New Roman" w:hAnsi="Arial" w:cs="Arial"/>
          <w:b/>
          <w:lang w:eastAsia="el-GR"/>
        </w:rPr>
      </w:pPr>
      <w:r w:rsidRPr="006C2BBD">
        <w:rPr>
          <w:rFonts w:ascii="Arial" w:eastAsia="Times New Roman" w:hAnsi="Arial" w:cs="Arial"/>
          <w:b/>
          <w:lang w:eastAsia="el-GR"/>
        </w:rPr>
        <w:t>ΙΣΧΥ</w:t>
      </w:r>
      <w:r w:rsidR="006C2BBD" w:rsidRPr="006C2BBD">
        <w:rPr>
          <w:rFonts w:ascii="Arial" w:eastAsia="Times New Roman" w:hAnsi="Arial" w:cs="Arial"/>
          <w:b/>
          <w:lang w:eastAsia="el-GR"/>
        </w:rPr>
        <w:t>Σ</w:t>
      </w:r>
      <w:r w:rsidRPr="006C2BBD">
        <w:rPr>
          <w:rFonts w:ascii="Arial" w:eastAsia="Times New Roman" w:hAnsi="Arial" w:cs="Arial"/>
          <w:b/>
          <w:lang w:eastAsia="el-GR"/>
        </w:rPr>
        <w:t xml:space="preserve"> ΑΠΟ 01/0</w:t>
      </w:r>
      <w:r w:rsidR="00081D87">
        <w:rPr>
          <w:rFonts w:ascii="Arial" w:eastAsia="Times New Roman" w:hAnsi="Arial" w:cs="Arial"/>
          <w:b/>
          <w:lang w:eastAsia="el-GR"/>
        </w:rPr>
        <w:t>7</w:t>
      </w:r>
      <w:r w:rsidRPr="006C2BBD">
        <w:rPr>
          <w:rFonts w:ascii="Arial" w:eastAsia="Times New Roman" w:hAnsi="Arial" w:cs="Arial"/>
          <w:b/>
          <w:lang w:eastAsia="el-GR"/>
        </w:rPr>
        <w:t>/2021</w:t>
      </w:r>
    </w:p>
    <w:p w14:paraId="0F4693DE" w14:textId="77777777" w:rsidR="00D10EAA" w:rsidRPr="006C2BBD" w:rsidRDefault="00D10EAA" w:rsidP="00DF7606">
      <w:pPr>
        <w:spacing w:after="0" w:line="240" w:lineRule="auto"/>
        <w:jc w:val="center"/>
        <w:rPr>
          <w:rFonts w:ascii="Arial" w:eastAsia="Times New Roman" w:hAnsi="Arial" w:cs="Arial"/>
          <w:b/>
          <w:lang w:eastAsia="el-GR"/>
        </w:rPr>
      </w:pPr>
    </w:p>
    <w:p w14:paraId="6CAAA5A1" w14:textId="77777777" w:rsidR="00DF7606" w:rsidRPr="006C2BBD" w:rsidRDefault="00DF7606" w:rsidP="00DF7606">
      <w:pPr>
        <w:pStyle w:val="3"/>
        <w:spacing w:after="0"/>
        <w:rPr>
          <w:rFonts w:ascii="Arial" w:hAnsi="Arial" w:cs="Arial"/>
          <w:sz w:val="22"/>
          <w:szCs w:val="22"/>
        </w:rPr>
      </w:pPr>
    </w:p>
    <w:p w14:paraId="00D58917" w14:textId="10113374" w:rsidR="00DF7606" w:rsidRPr="00DF7606" w:rsidRDefault="00DF7606" w:rsidP="00DF7606">
      <w:pPr>
        <w:pStyle w:val="3"/>
        <w:spacing w:after="0"/>
        <w:rPr>
          <w:rFonts w:ascii="Arial" w:hAnsi="Arial" w:cs="Arial"/>
          <w:sz w:val="22"/>
          <w:szCs w:val="22"/>
        </w:rPr>
      </w:pPr>
      <w:r w:rsidRPr="00DF7606">
        <w:rPr>
          <w:rFonts w:ascii="Arial" w:hAnsi="Arial" w:cs="Arial"/>
          <w:sz w:val="22"/>
          <w:szCs w:val="22"/>
        </w:rPr>
        <w:t>Στην Αθήνα σήμερα, …/…/20</w:t>
      </w:r>
      <w:r w:rsidR="00D84C75">
        <w:rPr>
          <w:rFonts w:ascii="Arial" w:hAnsi="Arial" w:cs="Arial"/>
          <w:sz w:val="22"/>
          <w:szCs w:val="22"/>
        </w:rPr>
        <w:t>2</w:t>
      </w:r>
      <w:r w:rsidR="00051ED9">
        <w:rPr>
          <w:rFonts w:ascii="Arial" w:hAnsi="Arial" w:cs="Arial"/>
          <w:sz w:val="22"/>
          <w:szCs w:val="22"/>
        </w:rPr>
        <w:t>1</w:t>
      </w:r>
      <w:r w:rsidRPr="00DF7606">
        <w:rPr>
          <w:rFonts w:ascii="Arial" w:hAnsi="Arial" w:cs="Arial"/>
          <w:sz w:val="22"/>
          <w:szCs w:val="22"/>
        </w:rPr>
        <w:t>,  μεταξύ των παρακάτω συμβαλλομένων:</w:t>
      </w:r>
    </w:p>
    <w:p w14:paraId="576A3ED0" w14:textId="77777777" w:rsidR="00DF7606" w:rsidRDefault="00DF7606" w:rsidP="00DF76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el-GR"/>
        </w:rPr>
      </w:pPr>
    </w:p>
    <w:p w14:paraId="5D308BFD" w14:textId="67B64B0E" w:rsidR="00DF7606" w:rsidRPr="00DF7606" w:rsidRDefault="00DF7606" w:rsidP="00DF76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el-GR"/>
        </w:rPr>
      </w:pPr>
      <w:r w:rsidRPr="00DF7606">
        <w:rPr>
          <w:rFonts w:ascii="Arial" w:eastAsia="Times New Roman" w:hAnsi="Arial" w:cs="Arial"/>
          <w:color w:val="000000"/>
          <w:lang w:eastAsia="el-GR"/>
        </w:rPr>
        <w:t xml:space="preserve">1.  Της ανώνυμης εταιρείας με την επωνυμία </w:t>
      </w:r>
      <w:r w:rsidRPr="00DF7606">
        <w:rPr>
          <w:rFonts w:ascii="Arial" w:eastAsia="Times New Roman" w:hAnsi="Arial" w:cs="Arial"/>
          <w:b/>
          <w:bCs/>
          <w:color w:val="000000"/>
          <w:lang w:eastAsia="el-GR"/>
        </w:rPr>
        <w:t xml:space="preserve">"Σ.Σ.Ε.Δ.Φ.Η.Σ. </w:t>
      </w:r>
      <w:r w:rsidRPr="00DF7606">
        <w:rPr>
          <w:rFonts w:ascii="Arial" w:eastAsia="Times New Roman" w:hAnsi="Arial" w:cs="Arial"/>
          <w:b/>
          <w:color w:val="000000"/>
          <w:lang w:eastAsia="el-GR"/>
        </w:rPr>
        <w:t>Συλλογικό Σύστημα Εναλλακτικής Διαχείρισης Φορητών Ηλεκτρικών Στηλών Ανώνυμη Εταιρεία</w:t>
      </w:r>
      <w:r w:rsidRPr="00DF7606">
        <w:rPr>
          <w:rFonts w:ascii="Arial" w:eastAsia="Times New Roman" w:hAnsi="Arial" w:cs="Arial"/>
          <w:b/>
          <w:bCs/>
          <w:color w:val="000000"/>
          <w:lang w:eastAsia="el-GR"/>
        </w:rPr>
        <w:t>"</w:t>
      </w:r>
      <w:r w:rsidRPr="00DF7606">
        <w:rPr>
          <w:rFonts w:ascii="Arial" w:eastAsia="Times New Roman" w:hAnsi="Arial" w:cs="Arial"/>
          <w:color w:val="000000"/>
          <w:lang w:eastAsia="el-GR"/>
        </w:rPr>
        <w:t xml:space="preserve"> και τον διακριτικό τίτλο «</w:t>
      </w:r>
      <w:r w:rsidRPr="00DF7606">
        <w:rPr>
          <w:rFonts w:ascii="Arial" w:eastAsia="Times New Roman" w:hAnsi="Arial" w:cs="Arial"/>
          <w:b/>
          <w:lang w:eastAsia="el-GR"/>
        </w:rPr>
        <w:t>A.Φ.Η.Σ. Α.Ε</w:t>
      </w:r>
      <w:r w:rsidRPr="00DF7606">
        <w:rPr>
          <w:rFonts w:ascii="Arial" w:eastAsia="Times New Roman" w:hAnsi="Arial" w:cs="Arial"/>
          <w:lang w:eastAsia="el-GR"/>
        </w:rPr>
        <w:t>.», η οποία εδρεύει στον Δήμο Βριλησσίων (Λεωφ. Πεντέλης αρ. 54), με ΑΦΜ 999643417 (Δ.Ο.Υ ΦΑΕ Αθηνών) και αρ. ΓΕΜΗ 005751401000 και εκπ</w:t>
      </w:r>
      <w:r w:rsidRPr="00DF7606">
        <w:rPr>
          <w:rFonts w:ascii="Arial" w:eastAsia="Times New Roman" w:hAnsi="Arial" w:cs="Arial"/>
          <w:color w:val="000000"/>
          <w:lang w:eastAsia="el-GR"/>
        </w:rPr>
        <w:t>ροσωπείται νομίμως από τον Διευθύνοντα Σύμβουλο αυτής κ. Ιωάννη Λαζαρίδη , δυνάμει του από 08/02/2019 πρακτικού Δ.Σ (στο εξής «ΑΦΗΣ»)</w:t>
      </w:r>
    </w:p>
    <w:p w14:paraId="14464AF5" w14:textId="77777777" w:rsidR="00DF7606" w:rsidRDefault="00DF7606" w:rsidP="00DF7606">
      <w:pPr>
        <w:pStyle w:val="3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D54A0CE" w14:textId="48DAFDC5" w:rsidR="00DF7606" w:rsidRPr="00DF7606" w:rsidRDefault="00DF7606" w:rsidP="00DF7606">
      <w:pPr>
        <w:pStyle w:val="3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F7606">
        <w:rPr>
          <w:rFonts w:ascii="Arial" w:hAnsi="Arial" w:cs="Arial"/>
          <w:color w:val="000000"/>
          <w:sz w:val="22"/>
          <w:szCs w:val="22"/>
        </w:rPr>
        <w:t xml:space="preserve">2.    Της εταιρείας ……………………………………………………………… με έδρα στη  διεύθυνση.............................................................................................................. στο Δήμο............................................................... ), με ΑΦΜ ………………….. (Δ.Ο.Υ……………..) και αριθμό ΓΕΜΗ …………………………….και νόμιμα εκπροσωπούμενη από τον κ. ................................................................δυνάμει του από ................................ πρακτικού Δ.Σ. που θα αποκαλείται στο εξής </w:t>
      </w:r>
      <w:r w:rsidRPr="00DF7606">
        <w:rPr>
          <w:rFonts w:ascii="Arial" w:hAnsi="Arial" w:cs="Arial"/>
          <w:b/>
          <w:color w:val="000000"/>
          <w:sz w:val="22"/>
          <w:szCs w:val="22"/>
        </w:rPr>
        <w:t>Διαχειριστής</w:t>
      </w:r>
    </w:p>
    <w:p w14:paraId="02A9BFA7" w14:textId="77777777" w:rsidR="00DF7606" w:rsidRPr="00DF7606" w:rsidRDefault="00DF7606" w:rsidP="00DF7606">
      <w:pPr>
        <w:pStyle w:val="3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F7606">
        <w:rPr>
          <w:rFonts w:ascii="Arial" w:hAnsi="Arial" w:cs="Arial"/>
          <w:sz w:val="22"/>
          <w:szCs w:val="22"/>
        </w:rPr>
        <w:t>συμφωνήθηκαν και έγιναν αποδεκτά τα                            εξής:</w:t>
      </w:r>
    </w:p>
    <w:p w14:paraId="452A21B7" w14:textId="77777777" w:rsidR="00DF7606" w:rsidRPr="00DF7606" w:rsidRDefault="00DF7606" w:rsidP="00DF7606">
      <w:pPr>
        <w:pStyle w:val="3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7C5C3E39" w14:textId="0B4060B5" w:rsidR="00DF7606" w:rsidRPr="00D42C0D" w:rsidRDefault="00DF7606" w:rsidP="00D42C0D">
      <w:pPr>
        <w:pStyle w:val="3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F7606">
        <w:rPr>
          <w:rFonts w:ascii="Arial" w:hAnsi="Arial" w:cs="Arial"/>
          <w:sz w:val="22"/>
          <w:szCs w:val="22"/>
        </w:rPr>
        <w:t>Μεταξύ των συμβαλλομένων είχε υπογραφεί η από ……… σύμβαση συνεργασίας (στο εξής «</w:t>
      </w:r>
      <w:r w:rsidRPr="00DF7606">
        <w:rPr>
          <w:rFonts w:ascii="Arial" w:hAnsi="Arial" w:cs="Arial"/>
          <w:b/>
          <w:bCs/>
          <w:sz w:val="22"/>
          <w:szCs w:val="22"/>
        </w:rPr>
        <w:t>η σύμβαση</w:t>
      </w:r>
      <w:r w:rsidRPr="00DF7606">
        <w:rPr>
          <w:rFonts w:ascii="Arial" w:hAnsi="Arial" w:cs="Arial"/>
          <w:sz w:val="22"/>
          <w:szCs w:val="22"/>
        </w:rPr>
        <w:t xml:space="preserve">»), με αντικείμενο την συμμετοχή του Διαχειριστή στο Συλλογικό Σύστημα </w:t>
      </w:r>
      <w:r w:rsidRPr="00D42C0D">
        <w:rPr>
          <w:rFonts w:ascii="Arial" w:hAnsi="Arial" w:cs="Arial"/>
          <w:sz w:val="22"/>
          <w:szCs w:val="22"/>
        </w:rPr>
        <w:t xml:space="preserve">Εναλλακτικής Διαχείρισης Φορητών Ηλεκτρικών Στηλών και Συσσωρευτών </w:t>
      </w:r>
      <w:r w:rsidR="00D42C0D">
        <w:rPr>
          <w:rFonts w:ascii="Arial" w:hAnsi="Arial" w:cs="Arial"/>
          <w:sz w:val="22"/>
          <w:szCs w:val="22"/>
        </w:rPr>
        <w:t xml:space="preserve">(ΣΣΕΔ) </w:t>
      </w:r>
      <w:r w:rsidRPr="00D42C0D">
        <w:rPr>
          <w:rFonts w:ascii="Arial" w:hAnsi="Arial" w:cs="Arial"/>
          <w:sz w:val="22"/>
          <w:szCs w:val="22"/>
        </w:rPr>
        <w:t>της ΑΦΗΣ, σε εκπλήρωση των υποχρεώσεών του από την κείμενη νομοθεσία.</w:t>
      </w:r>
    </w:p>
    <w:p w14:paraId="79CC1241" w14:textId="72A5C3E9" w:rsidR="00DF7606" w:rsidRPr="00D42C0D" w:rsidRDefault="00DF7606" w:rsidP="00D42C0D">
      <w:pPr>
        <w:pStyle w:val="3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3D515EE1" w14:textId="42645132" w:rsidR="001A6C08" w:rsidRPr="00D42C0D" w:rsidRDefault="00D42C0D" w:rsidP="00632D76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42C0D">
        <w:rPr>
          <w:rFonts w:ascii="Arial" w:hAnsi="Arial" w:cs="Arial"/>
          <w:sz w:val="22"/>
          <w:szCs w:val="22"/>
        </w:rPr>
        <w:t xml:space="preserve">Ηδη με την υπ’αρ.πρ. 179.10/14.04.2021 απόφαση του Διοικητικού Συμβουλίου του ΕΟΑΝ, με ΑΔΑ ΡΡΧΨ46Ψ8ΟΖ- ΙΕΓ (αρ. πρωτ 1918_2021) τροποποιήθηκε </w:t>
      </w:r>
      <w:r w:rsidRPr="00D42C0D">
        <w:rPr>
          <w:rFonts w:ascii="Arial" w:eastAsia="Times New Roman" w:hAnsi="Arial" w:cs="Arial"/>
          <w:iCs/>
          <w:sz w:val="22"/>
          <w:szCs w:val="22"/>
          <w:lang w:eastAsia="el-GR"/>
        </w:rPr>
        <w:t>η υπ’</w:t>
      </w:r>
      <w:r w:rsidRPr="00D42C0D">
        <w:rPr>
          <w:rFonts w:ascii="Arial" w:hAnsi="Arial" w:cs="Arial"/>
          <w:iCs/>
          <w:sz w:val="22"/>
          <w:szCs w:val="22"/>
        </w:rPr>
        <w:t>αρ. πρωτ. 165.2/06.03.2020 απόφαση (</w:t>
      </w:r>
      <w:r w:rsidRPr="00D42C0D">
        <w:rPr>
          <w:rFonts w:ascii="Arial" w:hAnsi="Arial" w:cs="Arial"/>
          <w:sz w:val="22"/>
          <w:szCs w:val="22"/>
        </w:rPr>
        <w:t xml:space="preserve">ΑΔΑ: Ψ5ΙΑ46Ψ8ΟΖ-8ΚΛ) </w:t>
      </w:r>
      <w:r w:rsidRPr="00D42C0D">
        <w:rPr>
          <w:rFonts w:ascii="Arial" w:hAnsi="Arial" w:cs="Arial"/>
          <w:iCs/>
          <w:sz w:val="22"/>
          <w:szCs w:val="22"/>
        </w:rPr>
        <w:t xml:space="preserve">του Διοικητικού Συμβουλίου </w:t>
      </w:r>
      <w:r w:rsidRPr="00D42C0D">
        <w:rPr>
          <w:rFonts w:ascii="Arial" w:eastAsia="Times New Roman" w:hAnsi="Arial" w:cs="Arial"/>
          <w:sz w:val="22"/>
          <w:szCs w:val="22"/>
        </w:rPr>
        <w:t>του Ελληνικού Οργανισμού Ανακύκλωσης</w:t>
      </w:r>
      <w:r w:rsidRPr="00D42C0D">
        <w:rPr>
          <w:rFonts w:ascii="Arial" w:hAnsi="Arial" w:cs="Arial"/>
          <w:iCs/>
          <w:sz w:val="22"/>
          <w:szCs w:val="22"/>
        </w:rPr>
        <w:t xml:space="preserve">, με την οποία </w:t>
      </w:r>
      <w:r w:rsidR="00B5462E">
        <w:rPr>
          <w:rFonts w:ascii="Arial" w:hAnsi="Arial" w:cs="Arial"/>
          <w:iCs/>
          <w:sz w:val="22"/>
          <w:szCs w:val="22"/>
        </w:rPr>
        <w:t xml:space="preserve">είχε χορηγηθεί </w:t>
      </w:r>
      <w:r w:rsidRPr="00D42C0D">
        <w:rPr>
          <w:rFonts w:ascii="Arial" w:hAnsi="Arial" w:cs="Arial"/>
          <w:iCs/>
          <w:sz w:val="22"/>
          <w:szCs w:val="22"/>
        </w:rPr>
        <w:t xml:space="preserve">ανανέωση της έγκρισης του </w:t>
      </w:r>
      <w:r>
        <w:rPr>
          <w:rFonts w:ascii="Arial" w:hAnsi="Arial" w:cs="Arial"/>
          <w:sz w:val="22"/>
          <w:szCs w:val="22"/>
        </w:rPr>
        <w:t xml:space="preserve">ΣΣΕΔ ΑΦΗΣ, </w:t>
      </w:r>
      <w:r w:rsidRPr="00D42C0D">
        <w:rPr>
          <w:rFonts w:ascii="Arial" w:hAnsi="Arial" w:cs="Arial"/>
          <w:sz w:val="22"/>
          <w:szCs w:val="22"/>
        </w:rPr>
        <w:t>όσον αφορά στις υποκατηγορίες και στις χρηματικές εισφορές των φορητών ηλεκτρικών στηλών και συσσωρευτών Li-ion</w:t>
      </w:r>
      <w:r>
        <w:rPr>
          <w:rFonts w:ascii="Arial" w:hAnsi="Arial" w:cs="Arial"/>
          <w:sz w:val="22"/>
          <w:szCs w:val="22"/>
        </w:rPr>
        <w:t>. Κατόπιν τούτου λ</w:t>
      </w:r>
      <w:r w:rsidR="00632D76">
        <w:rPr>
          <w:rFonts w:ascii="Arial" w:hAnsi="Arial" w:cs="Arial"/>
          <w:sz w:val="22"/>
          <w:szCs w:val="22"/>
        </w:rPr>
        <w:t xml:space="preserve">αμβάνοντας υπόψιν την </w:t>
      </w:r>
      <w:r>
        <w:rPr>
          <w:rFonts w:ascii="Arial" w:hAnsi="Arial" w:cs="Arial"/>
          <w:sz w:val="22"/>
          <w:szCs w:val="22"/>
        </w:rPr>
        <w:t xml:space="preserve">τροποποίηση των χρηματικών εισφορών </w:t>
      </w:r>
      <w:r w:rsidR="00632D76">
        <w:rPr>
          <w:rFonts w:ascii="Arial" w:hAnsi="Arial" w:cs="Arial"/>
          <w:sz w:val="22"/>
          <w:szCs w:val="22"/>
        </w:rPr>
        <w:t>τα συμβαλλόμενα μέρη συμφωνούν</w:t>
      </w:r>
      <w:r w:rsidRPr="00D42C0D">
        <w:rPr>
          <w:rFonts w:ascii="Arial" w:hAnsi="Arial" w:cs="Arial"/>
          <w:sz w:val="22"/>
          <w:szCs w:val="22"/>
        </w:rPr>
        <w:t xml:space="preserve">: </w:t>
      </w:r>
    </w:p>
    <w:p w14:paraId="141581E2" w14:textId="77777777" w:rsidR="001A6C08" w:rsidRDefault="001A6C08" w:rsidP="00632D76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F89A570" w14:textId="57808B71" w:rsidR="001B5D74" w:rsidRPr="002540C6" w:rsidRDefault="001A6C08" w:rsidP="001B5D74">
      <w:pPr>
        <w:widowControl w:val="0"/>
        <w:autoSpaceDE w:val="0"/>
        <w:autoSpaceDN w:val="0"/>
        <w:adjustRightInd w:val="0"/>
        <w:spacing w:after="0" w:line="360" w:lineRule="auto"/>
        <w:ind w:right="-22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l-GR"/>
        </w:rPr>
      </w:pPr>
      <w:r w:rsidRPr="00D84C75">
        <w:rPr>
          <w:rFonts w:ascii="Arial" w:hAnsi="Arial" w:cs="Arial"/>
          <w:b/>
          <w:bCs/>
        </w:rPr>
        <w:t>1</w:t>
      </w:r>
      <w:r w:rsidRPr="00D84C75">
        <w:rPr>
          <w:rFonts w:ascii="Arial" w:hAnsi="Arial" w:cs="Arial"/>
          <w:b/>
          <w:bCs/>
          <w:vertAlign w:val="superscript"/>
        </w:rPr>
        <w:t>ον</w:t>
      </w:r>
      <w:r w:rsidRPr="00D84C75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Τη</w:t>
      </w:r>
      <w:r w:rsidR="00632D76">
        <w:rPr>
          <w:rFonts w:ascii="Arial" w:hAnsi="Arial" w:cs="Arial"/>
        </w:rPr>
        <w:t>ν τροποποίηση</w:t>
      </w:r>
      <w:r>
        <w:rPr>
          <w:rFonts w:ascii="Arial" w:hAnsi="Arial" w:cs="Arial"/>
        </w:rPr>
        <w:t xml:space="preserve"> του </w:t>
      </w:r>
      <w:r w:rsidR="00D42C0D">
        <w:rPr>
          <w:rFonts w:ascii="Arial" w:hAnsi="Arial" w:cs="Arial"/>
        </w:rPr>
        <w:t xml:space="preserve">ΠΑΡΑΡΤΗΜΑΤΟΣ </w:t>
      </w:r>
      <w:r w:rsidR="001B5D74">
        <w:rPr>
          <w:rFonts w:ascii="Arial" w:hAnsi="Arial" w:cs="Arial"/>
        </w:rPr>
        <w:t>ΙΙ</w:t>
      </w:r>
      <w:r w:rsidR="00D42C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της σύμβασης</w:t>
      </w:r>
      <w:r w:rsidR="001B5D74">
        <w:rPr>
          <w:rFonts w:ascii="Arial" w:hAnsi="Arial" w:cs="Arial"/>
        </w:rPr>
        <w:t xml:space="preserve">, καθώς τροποποιείται ο Πίνακας Χρηματικών Εισφορών Εναλλακτικής Διαχείρισης Φορητών Ηλεκτρικών Στηλών και Συσσωρευτών. Το νέο κείμενο του ΠΑΡΑΡΤΗΜΑΤΟΣ ΙΙ επισυνάπτεται στην παρούσα και </w:t>
      </w:r>
      <w:r w:rsidR="001B5D74">
        <w:rPr>
          <w:rFonts w:ascii="Arial" w:hAnsi="Arial" w:cs="Arial"/>
        </w:rPr>
        <w:lastRenderedPageBreak/>
        <w:t xml:space="preserve">αποτελεί αναπόσπαστο τμήμα αυτής. </w:t>
      </w:r>
    </w:p>
    <w:p w14:paraId="28FDDE2D" w14:textId="77777777" w:rsidR="00F46F2C" w:rsidRDefault="00F46F2C" w:rsidP="001B5D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14:paraId="3E9CA642" w14:textId="1733408C" w:rsidR="001B5D74" w:rsidRDefault="00F46F2C" w:rsidP="001B5D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color w:val="000000"/>
          <w:lang w:eastAsia="el-GR"/>
        </w:rPr>
      </w:pPr>
      <w:r w:rsidRPr="00F46F2C">
        <w:rPr>
          <w:rFonts w:ascii="Arial" w:hAnsi="Arial" w:cs="Arial"/>
          <w:b/>
          <w:bCs/>
        </w:rPr>
        <w:t>2</w:t>
      </w:r>
      <w:r w:rsidRPr="00F46F2C">
        <w:rPr>
          <w:rFonts w:ascii="Arial" w:hAnsi="Arial" w:cs="Arial"/>
          <w:b/>
          <w:bCs/>
          <w:vertAlign w:val="superscript"/>
        </w:rPr>
        <w:t>ον</w:t>
      </w:r>
      <w:r w:rsidRPr="00F46F2C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Την τροποποίηση του ΠΑΡΑΡΤΗΜΑΤΟΣ ΙΙΙ της σύμβασης, ως προς τα έντυπα δήλωσης</w:t>
      </w:r>
      <w:r w:rsidR="00DD629F">
        <w:rPr>
          <w:rFonts w:ascii="Arial" w:hAnsi="Arial" w:cs="Arial"/>
        </w:rPr>
        <w:t xml:space="preserve"> Β1 και Β2 και ειδικότερα τίθεται ενιαίο έντυπο δήλωσης (για μεμονωμένες και ενσωματωμένες μπαταρίες) με τις νέες τιμές (</w:t>
      </w:r>
      <w:r>
        <w:rPr>
          <w:rFonts w:ascii="Arial" w:hAnsi="Arial" w:cs="Arial"/>
        </w:rPr>
        <w:t>Β</w:t>
      </w:r>
      <w:r w:rsidR="00DD629F">
        <w:rPr>
          <w:rFonts w:ascii="Arial" w:hAnsi="Arial" w:cs="Arial"/>
        </w:rPr>
        <w:t xml:space="preserve">. </w:t>
      </w:r>
      <w:r w:rsidR="00536950">
        <w:rPr>
          <w:rFonts w:ascii="Arial" w:hAnsi="Arial" w:cs="Arial"/>
        </w:rPr>
        <w:t>Έντυπο</w:t>
      </w:r>
      <w:r>
        <w:rPr>
          <w:rFonts w:ascii="Arial" w:hAnsi="Arial" w:cs="Arial"/>
        </w:rPr>
        <w:t xml:space="preserve"> Δήλωσης). Τα </w:t>
      </w:r>
      <w:r w:rsidR="00DD629F">
        <w:rPr>
          <w:rFonts w:ascii="Arial" w:hAnsi="Arial" w:cs="Arial"/>
        </w:rPr>
        <w:t xml:space="preserve">νέο </w:t>
      </w:r>
      <w:r>
        <w:rPr>
          <w:rFonts w:ascii="Arial" w:hAnsi="Arial" w:cs="Arial"/>
        </w:rPr>
        <w:t>έντυπ</w:t>
      </w:r>
      <w:r w:rsidR="00DD629F">
        <w:rPr>
          <w:rFonts w:ascii="Arial" w:hAnsi="Arial" w:cs="Arial"/>
        </w:rPr>
        <w:t xml:space="preserve">ο (Β. Έντυπο Δήλωσης) </w:t>
      </w:r>
      <w:r>
        <w:rPr>
          <w:rFonts w:ascii="Arial" w:hAnsi="Arial" w:cs="Arial"/>
        </w:rPr>
        <w:t>επισυνάπτ</w:t>
      </w:r>
      <w:r w:rsidR="00DD629F">
        <w:rPr>
          <w:rFonts w:ascii="Arial" w:hAnsi="Arial" w:cs="Arial"/>
        </w:rPr>
        <w:t>ε</w:t>
      </w:r>
      <w:r>
        <w:rPr>
          <w:rFonts w:ascii="Arial" w:hAnsi="Arial" w:cs="Arial"/>
        </w:rPr>
        <w:t>ται στην παρούσα και αποτελ</w:t>
      </w:r>
      <w:r w:rsidR="00DD629F">
        <w:rPr>
          <w:rFonts w:ascii="Arial" w:hAnsi="Arial" w:cs="Arial"/>
        </w:rPr>
        <w:t xml:space="preserve">εί </w:t>
      </w:r>
      <w:r>
        <w:rPr>
          <w:rFonts w:ascii="Arial" w:hAnsi="Arial" w:cs="Arial"/>
        </w:rPr>
        <w:t xml:space="preserve">αναπόσπαστο τμήμα αυτής. </w:t>
      </w:r>
    </w:p>
    <w:p w14:paraId="20EA89AB" w14:textId="156DC201" w:rsidR="001B5D74" w:rsidRPr="00CA6311" w:rsidRDefault="001B5D74" w:rsidP="001B5D74">
      <w:pPr>
        <w:keepNext/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</w:pPr>
    </w:p>
    <w:p w14:paraId="22D4148F" w14:textId="3279B8CB" w:rsidR="00D42C0D" w:rsidRDefault="00D42C0D" w:rsidP="001A6C08">
      <w:pPr>
        <w:pStyle w:val="Default"/>
        <w:spacing w:line="360" w:lineRule="auto"/>
        <w:rPr>
          <w:i/>
          <w:iCs/>
          <w:sz w:val="22"/>
          <w:szCs w:val="22"/>
        </w:rPr>
      </w:pPr>
    </w:p>
    <w:p w14:paraId="26E0682E" w14:textId="3AC6AA1C" w:rsidR="00DF7606" w:rsidRDefault="006C2BBD" w:rsidP="00DF7606">
      <w:pPr>
        <w:pStyle w:val="3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Η παρούσα τροποποίηση της </w:t>
      </w:r>
      <w:r w:rsidRPr="006C2BBD">
        <w:rPr>
          <w:rFonts w:ascii="Arial" w:hAnsi="Arial" w:cs="Arial"/>
          <w:b/>
          <w:bCs/>
          <w:sz w:val="22"/>
          <w:szCs w:val="22"/>
        </w:rPr>
        <w:t>σύμβασης</w:t>
      </w:r>
      <w:r>
        <w:rPr>
          <w:rFonts w:ascii="Arial" w:hAnsi="Arial" w:cs="Arial"/>
          <w:sz w:val="22"/>
          <w:szCs w:val="22"/>
        </w:rPr>
        <w:t xml:space="preserve"> αρχίζει να ισχύει από 01/0</w:t>
      </w:r>
      <w:r w:rsidR="00F46F2C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/2021. </w:t>
      </w:r>
    </w:p>
    <w:p w14:paraId="014F2D23" w14:textId="77777777" w:rsidR="00D10EAA" w:rsidRPr="00DF7606" w:rsidRDefault="00D10EAA" w:rsidP="00DF7606">
      <w:pPr>
        <w:pStyle w:val="3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3D39D86C" w14:textId="40F0143A" w:rsidR="00DF7606" w:rsidRDefault="00DF7606" w:rsidP="00DF7606">
      <w:pPr>
        <w:spacing w:after="0" w:line="360" w:lineRule="auto"/>
        <w:rPr>
          <w:rFonts w:ascii="Arial" w:hAnsi="Arial" w:cs="Arial"/>
          <w:b/>
          <w:bCs/>
        </w:rPr>
      </w:pPr>
      <w:r w:rsidRPr="00DF7606">
        <w:rPr>
          <w:rFonts w:ascii="Arial" w:hAnsi="Arial" w:cs="Arial"/>
        </w:rPr>
        <w:t xml:space="preserve">Κατά τα λοιπά ισχύουν οι όροι </w:t>
      </w:r>
      <w:r w:rsidRPr="00DF7606">
        <w:rPr>
          <w:rFonts w:ascii="Arial" w:hAnsi="Arial" w:cs="Arial"/>
          <w:b/>
          <w:bCs/>
        </w:rPr>
        <w:t>της σύμβασης</w:t>
      </w:r>
    </w:p>
    <w:p w14:paraId="5037D86E" w14:textId="55833802" w:rsidR="006C2BBD" w:rsidRDefault="006C2BBD" w:rsidP="006C2B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u w:val="single"/>
          <w:lang w:eastAsia="el-GR"/>
        </w:rPr>
      </w:pPr>
    </w:p>
    <w:p w14:paraId="26088995" w14:textId="77777777" w:rsidR="00D10EAA" w:rsidRDefault="00D10EAA" w:rsidP="006C2B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u w:val="single"/>
          <w:lang w:eastAsia="el-GR"/>
        </w:rPr>
      </w:pPr>
    </w:p>
    <w:p w14:paraId="630EBC7C" w14:textId="4761CDC5" w:rsidR="00D10EAA" w:rsidRDefault="00D10EAA" w:rsidP="006C2B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u w:val="single"/>
          <w:lang w:eastAsia="el-GR"/>
        </w:rPr>
      </w:pPr>
    </w:p>
    <w:p w14:paraId="0E1FC78D" w14:textId="77777777" w:rsidR="00D10EAA" w:rsidRPr="006C2BBD" w:rsidRDefault="00D10EAA" w:rsidP="006C2B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u w:val="single"/>
          <w:lang w:eastAsia="el-GR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8"/>
        <w:gridCol w:w="4318"/>
      </w:tblGrid>
      <w:tr w:rsidR="006C2BBD" w:rsidRPr="00CA6311" w14:paraId="5B554761" w14:textId="77777777" w:rsidTr="006C2BBD">
        <w:tc>
          <w:tcPr>
            <w:tcW w:w="4318" w:type="dxa"/>
            <w:tcBorders>
              <w:top w:val="single" w:sz="4" w:space="0" w:color="auto"/>
              <w:bottom w:val="nil"/>
            </w:tcBorders>
          </w:tcPr>
          <w:p w14:paraId="2C86A0FE" w14:textId="77777777" w:rsidR="006C2BBD" w:rsidRDefault="006C2BBD" w:rsidP="006C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A6311">
              <w:rPr>
                <w:rFonts w:ascii="Arial" w:eastAsia="Times New Roman" w:hAnsi="Arial" w:cs="Arial"/>
                <w:color w:val="000000"/>
                <w:lang w:eastAsia="el-GR"/>
              </w:rPr>
              <w:t>Γ</w:t>
            </w:r>
            <w:r>
              <w:rPr>
                <w:rFonts w:ascii="Arial" w:eastAsia="Times New Roman" w:hAnsi="Arial" w:cs="Arial"/>
                <w:color w:val="000000"/>
                <w:lang w:eastAsia="el-GR"/>
              </w:rPr>
              <w:t>ΙΑ</w:t>
            </w:r>
            <w:r w:rsidRPr="00CA6311">
              <w:rPr>
                <w:rFonts w:ascii="Arial" w:eastAsia="Times New Roman" w:hAnsi="Arial" w:cs="Arial"/>
                <w:color w:val="000000"/>
                <w:lang w:eastAsia="el-GR"/>
              </w:rPr>
              <w:t xml:space="preserve"> ΤΗΝ ΑΦΗΣ </w:t>
            </w:r>
          </w:p>
          <w:p w14:paraId="0976D958" w14:textId="239DAE7E" w:rsidR="00D263D8" w:rsidRPr="00CA6311" w:rsidRDefault="006C2BBD" w:rsidP="00D26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A6311">
              <w:rPr>
                <w:rFonts w:ascii="Arial" w:eastAsia="Times New Roman" w:hAnsi="Arial" w:cs="Arial"/>
                <w:color w:val="000000"/>
                <w:lang w:eastAsia="el-GR"/>
              </w:rPr>
              <w:br/>
            </w:r>
          </w:p>
          <w:p w14:paraId="5D5B2EFE" w14:textId="15FE049D" w:rsidR="006C2BBD" w:rsidRPr="00CA6311" w:rsidRDefault="006C2BBD" w:rsidP="00F44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4318" w:type="dxa"/>
          </w:tcPr>
          <w:p w14:paraId="7C78E43E" w14:textId="77777777" w:rsidR="006C2BBD" w:rsidRDefault="006C2BBD" w:rsidP="006C2BBD">
            <w:pPr>
              <w:widowControl w:val="0"/>
              <w:pBdr>
                <w:top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A6311">
              <w:rPr>
                <w:rFonts w:ascii="Arial" w:eastAsia="Times New Roman" w:hAnsi="Arial" w:cs="Arial"/>
                <w:color w:val="000000"/>
                <w:lang w:eastAsia="el-GR"/>
              </w:rPr>
              <w:t>ΓΙΑ ΤΟΝ ΔΙΑΧΕΙΡΙΣΤΗ</w:t>
            </w:r>
          </w:p>
          <w:p w14:paraId="54E070DB" w14:textId="77777777" w:rsidR="006C2BBD" w:rsidRDefault="006C2BBD" w:rsidP="006C2BBD">
            <w:pPr>
              <w:widowControl w:val="0"/>
              <w:pBdr>
                <w:top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  <w:p w14:paraId="7C015CE2" w14:textId="44D906A3" w:rsidR="006C2BBD" w:rsidRPr="00CA6311" w:rsidRDefault="006C2BBD" w:rsidP="006C2BBD">
            <w:pPr>
              <w:widowControl w:val="0"/>
              <w:pBdr>
                <w:top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</w:tbl>
    <w:p w14:paraId="3BDE84E9" w14:textId="0FB38A85" w:rsidR="00DF7606" w:rsidRDefault="00DF7606" w:rsidP="00DF7606">
      <w:pPr>
        <w:spacing w:after="0" w:line="360" w:lineRule="auto"/>
        <w:rPr>
          <w:rFonts w:ascii="Arial" w:hAnsi="Arial" w:cs="Arial"/>
          <w:b/>
          <w:bCs/>
        </w:rPr>
      </w:pPr>
    </w:p>
    <w:p w14:paraId="75D5C583" w14:textId="25073172" w:rsidR="00D42C0D" w:rsidRDefault="00D42C0D" w:rsidP="00DF7606">
      <w:pPr>
        <w:spacing w:after="0" w:line="360" w:lineRule="auto"/>
        <w:rPr>
          <w:rFonts w:ascii="Arial" w:hAnsi="Arial" w:cs="Arial"/>
          <w:b/>
          <w:bCs/>
        </w:rPr>
      </w:pPr>
    </w:p>
    <w:p w14:paraId="2000A9D3" w14:textId="547FBB19" w:rsidR="00D42C0D" w:rsidRDefault="00D42C0D" w:rsidP="00DF7606">
      <w:pPr>
        <w:spacing w:after="0" w:line="360" w:lineRule="auto"/>
        <w:rPr>
          <w:rFonts w:ascii="Arial" w:hAnsi="Arial" w:cs="Arial"/>
          <w:b/>
          <w:bCs/>
        </w:rPr>
      </w:pPr>
    </w:p>
    <w:p w14:paraId="433997CE" w14:textId="13819EFE" w:rsidR="00D42C0D" w:rsidRDefault="00D42C0D" w:rsidP="00DF7606">
      <w:pPr>
        <w:spacing w:after="0" w:line="360" w:lineRule="auto"/>
        <w:rPr>
          <w:rFonts w:ascii="Arial" w:hAnsi="Arial" w:cs="Arial"/>
          <w:b/>
          <w:bCs/>
        </w:rPr>
      </w:pPr>
    </w:p>
    <w:p w14:paraId="6EBD31FD" w14:textId="6B33AE32" w:rsidR="00D42C0D" w:rsidRDefault="00D42C0D" w:rsidP="00DF7606">
      <w:pPr>
        <w:spacing w:after="0" w:line="360" w:lineRule="auto"/>
        <w:rPr>
          <w:rFonts w:ascii="Arial" w:hAnsi="Arial" w:cs="Arial"/>
          <w:b/>
          <w:bCs/>
        </w:rPr>
      </w:pPr>
    </w:p>
    <w:p w14:paraId="38AE9499" w14:textId="1C8782BB" w:rsidR="00D42C0D" w:rsidRDefault="00D42C0D" w:rsidP="00DF7606">
      <w:pPr>
        <w:spacing w:after="0" w:line="360" w:lineRule="auto"/>
        <w:rPr>
          <w:rFonts w:ascii="Arial" w:hAnsi="Arial" w:cs="Arial"/>
          <w:b/>
          <w:bCs/>
        </w:rPr>
      </w:pPr>
    </w:p>
    <w:p w14:paraId="15AF0EE9" w14:textId="77DBC55A" w:rsidR="00D42C0D" w:rsidRDefault="00D42C0D" w:rsidP="00DF7606">
      <w:pPr>
        <w:spacing w:after="0" w:line="360" w:lineRule="auto"/>
        <w:rPr>
          <w:rFonts w:ascii="Arial" w:hAnsi="Arial" w:cs="Arial"/>
          <w:b/>
          <w:bCs/>
        </w:rPr>
      </w:pPr>
    </w:p>
    <w:p w14:paraId="452EFD30" w14:textId="36B3FF11" w:rsidR="00D42C0D" w:rsidRDefault="00D42C0D" w:rsidP="00DF7606">
      <w:pPr>
        <w:spacing w:after="0" w:line="360" w:lineRule="auto"/>
        <w:rPr>
          <w:rFonts w:ascii="Arial" w:hAnsi="Arial" w:cs="Arial"/>
          <w:b/>
          <w:bCs/>
        </w:rPr>
      </w:pPr>
    </w:p>
    <w:p w14:paraId="324D06D8" w14:textId="500C53E0" w:rsidR="00D42C0D" w:rsidRDefault="00D42C0D" w:rsidP="00DF7606">
      <w:pPr>
        <w:spacing w:after="0" w:line="360" w:lineRule="auto"/>
        <w:rPr>
          <w:rFonts w:ascii="Arial" w:hAnsi="Arial" w:cs="Arial"/>
          <w:b/>
          <w:bCs/>
        </w:rPr>
      </w:pPr>
    </w:p>
    <w:p w14:paraId="03FA9630" w14:textId="3F6072CC" w:rsidR="00D42C0D" w:rsidRDefault="00D42C0D" w:rsidP="00DF7606">
      <w:pPr>
        <w:spacing w:after="0" w:line="360" w:lineRule="auto"/>
        <w:rPr>
          <w:rFonts w:ascii="Arial" w:hAnsi="Arial" w:cs="Arial"/>
          <w:b/>
          <w:bCs/>
        </w:rPr>
      </w:pPr>
    </w:p>
    <w:p w14:paraId="7220E143" w14:textId="726EA96B" w:rsidR="00D42C0D" w:rsidRDefault="00D42C0D" w:rsidP="00DF7606">
      <w:pPr>
        <w:spacing w:after="0" w:line="360" w:lineRule="auto"/>
        <w:rPr>
          <w:rFonts w:ascii="Arial" w:hAnsi="Arial" w:cs="Arial"/>
          <w:b/>
          <w:bCs/>
        </w:rPr>
      </w:pPr>
    </w:p>
    <w:p w14:paraId="1A66653C" w14:textId="65466FE8" w:rsidR="00D42C0D" w:rsidRDefault="00D42C0D" w:rsidP="00DF7606">
      <w:pPr>
        <w:spacing w:after="0" w:line="360" w:lineRule="auto"/>
        <w:rPr>
          <w:rFonts w:ascii="Arial" w:hAnsi="Arial" w:cs="Arial"/>
          <w:b/>
          <w:bCs/>
        </w:rPr>
      </w:pPr>
    </w:p>
    <w:p w14:paraId="5A401190" w14:textId="66EEABEF" w:rsidR="00D42C0D" w:rsidRDefault="00D42C0D" w:rsidP="00DF7606">
      <w:pPr>
        <w:spacing w:after="0" w:line="360" w:lineRule="auto"/>
        <w:rPr>
          <w:rFonts w:ascii="Arial" w:hAnsi="Arial" w:cs="Arial"/>
          <w:b/>
          <w:bCs/>
        </w:rPr>
      </w:pPr>
    </w:p>
    <w:p w14:paraId="6D46DBDE" w14:textId="526DD101" w:rsidR="00D42C0D" w:rsidRDefault="00D42C0D" w:rsidP="00DF7606">
      <w:pPr>
        <w:spacing w:after="0" w:line="360" w:lineRule="auto"/>
        <w:rPr>
          <w:rFonts w:ascii="Arial" w:hAnsi="Arial" w:cs="Arial"/>
          <w:b/>
          <w:bCs/>
        </w:rPr>
      </w:pPr>
    </w:p>
    <w:p w14:paraId="59F7E8DB" w14:textId="4DE03C5C" w:rsidR="00D42C0D" w:rsidRDefault="00D42C0D" w:rsidP="00DF7606">
      <w:pPr>
        <w:spacing w:after="0" w:line="360" w:lineRule="auto"/>
        <w:rPr>
          <w:rFonts w:ascii="Arial" w:hAnsi="Arial" w:cs="Arial"/>
          <w:b/>
          <w:bCs/>
        </w:rPr>
      </w:pPr>
    </w:p>
    <w:p w14:paraId="2E787542" w14:textId="5E3724AA" w:rsidR="00B5462E" w:rsidRDefault="00B5462E" w:rsidP="00DF7606">
      <w:pPr>
        <w:spacing w:after="0" w:line="360" w:lineRule="auto"/>
        <w:rPr>
          <w:rFonts w:ascii="Arial" w:hAnsi="Arial" w:cs="Arial"/>
          <w:b/>
          <w:bCs/>
        </w:rPr>
      </w:pPr>
    </w:p>
    <w:p w14:paraId="048676BC" w14:textId="77777777" w:rsidR="00B5462E" w:rsidRDefault="00B5462E" w:rsidP="00DF7606">
      <w:pPr>
        <w:spacing w:after="0" w:line="360" w:lineRule="auto"/>
        <w:rPr>
          <w:rFonts w:ascii="Arial" w:hAnsi="Arial" w:cs="Arial"/>
          <w:b/>
          <w:bCs/>
        </w:rPr>
      </w:pPr>
    </w:p>
    <w:p w14:paraId="0575310C" w14:textId="7BE751DA" w:rsidR="00D42C0D" w:rsidRDefault="00D42C0D" w:rsidP="00DF7606">
      <w:pPr>
        <w:spacing w:after="0" w:line="360" w:lineRule="auto"/>
        <w:rPr>
          <w:rFonts w:ascii="Arial" w:hAnsi="Arial" w:cs="Arial"/>
          <w:b/>
          <w:bCs/>
        </w:rPr>
      </w:pPr>
    </w:p>
    <w:p w14:paraId="6292EFC3" w14:textId="77777777" w:rsidR="00D42C0D" w:rsidRPr="00A40234" w:rsidRDefault="00D42C0D" w:rsidP="00D42C0D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rPr>
          <w:rFonts w:ascii="Arial" w:eastAsia="Times New Roman" w:hAnsi="Arial" w:cs="Arial"/>
          <w:b/>
          <w:color w:val="000000"/>
          <w:sz w:val="28"/>
          <w:szCs w:val="28"/>
          <w:lang w:eastAsia="el-GR"/>
        </w:rPr>
      </w:pPr>
      <w:r w:rsidRPr="002851FB">
        <w:rPr>
          <w:rFonts w:ascii="Arial" w:eastAsia="Times New Roman" w:hAnsi="Arial" w:cs="Arial"/>
          <w:b/>
          <w:color w:val="000000"/>
          <w:sz w:val="28"/>
          <w:szCs w:val="28"/>
          <w:lang w:eastAsia="el-GR"/>
        </w:rPr>
        <w:lastRenderedPageBreak/>
        <w:t>ΠΑΡΑΡΤΗΜΑ</w:t>
      </w:r>
      <w:r w:rsidRPr="00A40234">
        <w:rPr>
          <w:rFonts w:ascii="Arial" w:eastAsia="Times New Roman" w:hAnsi="Arial" w:cs="Arial"/>
          <w:b/>
          <w:color w:val="000000"/>
          <w:sz w:val="28"/>
          <w:szCs w:val="28"/>
          <w:lang w:eastAsia="el-GR"/>
        </w:rPr>
        <w:t xml:space="preserve">   </w:t>
      </w:r>
      <w:r w:rsidRPr="002851FB">
        <w:rPr>
          <w:rFonts w:ascii="Arial" w:eastAsia="Times New Roman" w:hAnsi="Arial" w:cs="Arial"/>
          <w:b/>
          <w:color w:val="000000"/>
          <w:sz w:val="28"/>
          <w:szCs w:val="28"/>
          <w:lang w:eastAsia="el-GR"/>
        </w:rPr>
        <w:t>ΙΙ</w:t>
      </w:r>
    </w:p>
    <w:p w14:paraId="3A04F3EA" w14:textId="77777777" w:rsidR="00D42C0D" w:rsidRPr="00A40234" w:rsidRDefault="00D42C0D" w:rsidP="00D42C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el-GR"/>
        </w:rPr>
      </w:pPr>
    </w:p>
    <w:p w14:paraId="6B0E3D4F" w14:textId="7CCADBB8" w:rsidR="00D42C0D" w:rsidRPr="002540C6" w:rsidRDefault="00D42C0D" w:rsidP="00D42C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el-GR"/>
        </w:rPr>
      </w:pPr>
      <w:r w:rsidRPr="002540C6">
        <w:rPr>
          <w:rFonts w:ascii="Arial" w:eastAsia="Times New Roman" w:hAnsi="Arial" w:cs="Arial"/>
          <w:b/>
          <w:color w:val="000000"/>
          <w:sz w:val="28"/>
          <w:szCs w:val="28"/>
          <w:lang w:eastAsia="el-GR"/>
        </w:rPr>
        <w:t xml:space="preserve">ΠΙΝΑΚΑΣ </w:t>
      </w:r>
      <w:r w:rsidR="001B5D74">
        <w:rPr>
          <w:rFonts w:ascii="Arial" w:eastAsia="Times New Roman" w:hAnsi="Arial" w:cs="Arial"/>
          <w:b/>
          <w:color w:val="000000"/>
          <w:sz w:val="28"/>
          <w:szCs w:val="28"/>
          <w:lang w:eastAsia="el-GR"/>
        </w:rPr>
        <w:t xml:space="preserve">ΧΡΗΜΑΤΙΚΩΝ </w:t>
      </w:r>
      <w:r w:rsidRPr="002540C6">
        <w:rPr>
          <w:rFonts w:ascii="Arial" w:eastAsia="Times New Roman" w:hAnsi="Arial" w:cs="Arial"/>
          <w:b/>
          <w:color w:val="000000"/>
          <w:sz w:val="28"/>
          <w:szCs w:val="28"/>
          <w:lang w:eastAsia="el-GR"/>
        </w:rPr>
        <w:t>ΕΙΣΦΟΡΩΝ</w:t>
      </w:r>
    </w:p>
    <w:p w14:paraId="1C52EFB8" w14:textId="7278C3AB" w:rsidR="00D42C0D" w:rsidRDefault="00D42C0D" w:rsidP="00D42C0D">
      <w:pPr>
        <w:widowControl w:val="0"/>
        <w:autoSpaceDE w:val="0"/>
        <w:autoSpaceDN w:val="0"/>
        <w:adjustRightInd w:val="0"/>
        <w:spacing w:after="0" w:line="360" w:lineRule="auto"/>
        <w:ind w:right="-221"/>
        <w:rPr>
          <w:rFonts w:ascii="Arial" w:eastAsia="Times New Roman" w:hAnsi="Arial" w:cs="Arial"/>
          <w:b/>
          <w:color w:val="000000"/>
          <w:sz w:val="20"/>
          <w:szCs w:val="20"/>
          <w:lang w:eastAsia="el-GR"/>
        </w:rPr>
      </w:pPr>
      <w:r w:rsidRPr="002540C6">
        <w:rPr>
          <w:rFonts w:ascii="Arial" w:eastAsia="Times New Roman" w:hAnsi="Arial" w:cs="Arial"/>
          <w:b/>
          <w:color w:val="000000"/>
          <w:sz w:val="20"/>
          <w:szCs w:val="20"/>
          <w:lang w:eastAsia="el-GR"/>
        </w:rPr>
        <w:t>ΕΝΑΛΛΑΚΤΙΚΗΣ ΔΙΑΧΕΙΡΙΣΗΣ ΦΟΡΗΤΩΝ ΗΛΕΚΤΡΙΚΩΝ ΣΤΗΛΩΝ ΚΑΙ ΣΥΣΣΩΡΕΥΤΩΝ</w:t>
      </w:r>
    </w:p>
    <w:p w14:paraId="1DF76C9C" w14:textId="62AB7005" w:rsidR="00F46F2C" w:rsidRPr="00F46F2C" w:rsidRDefault="00F46F2C" w:rsidP="00D42C0D">
      <w:pPr>
        <w:widowControl w:val="0"/>
        <w:autoSpaceDE w:val="0"/>
        <w:autoSpaceDN w:val="0"/>
        <w:adjustRightInd w:val="0"/>
        <w:spacing w:after="0" w:line="360" w:lineRule="auto"/>
        <w:ind w:right="-221"/>
        <w:rPr>
          <w:rFonts w:ascii="Arial" w:eastAsia="Times New Roman" w:hAnsi="Arial" w:cs="Arial"/>
          <w:b/>
          <w:color w:val="000000"/>
          <w:sz w:val="28"/>
          <w:szCs w:val="28"/>
          <w:lang w:eastAsia="el-GR"/>
        </w:rPr>
      </w:pPr>
      <w:r w:rsidRPr="00F46F2C">
        <w:rPr>
          <w:rFonts w:ascii="Arial" w:eastAsia="Times New Roman" w:hAnsi="Arial" w:cs="Arial"/>
          <w:b/>
          <w:color w:val="000000"/>
          <w:sz w:val="28"/>
          <w:szCs w:val="28"/>
          <w:lang w:eastAsia="el-GR"/>
        </w:rPr>
        <w:t>(Ισχύουν από 01/07/2021)</w:t>
      </w:r>
    </w:p>
    <w:p w14:paraId="34C32E9A" w14:textId="77777777" w:rsidR="00D42C0D" w:rsidRDefault="00D42C0D" w:rsidP="00D42C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color w:val="000000"/>
          <w:lang w:eastAsia="el-GR"/>
        </w:rPr>
      </w:pPr>
    </w:p>
    <w:tbl>
      <w:tblPr>
        <w:tblpPr w:leftFromText="180" w:rightFromText="180" w:vertAnchor="text" w:horzAnchor="margin" w:tblpXSpec="center" w:tblpY="145"/>
        <w:tblW w:w="11259" w:type="dxa"/>
        <w:tblLook w:val="04A0" w:firstRow="1" w:lastRow="0" w:firstColumn="1" w:lastColumn="0" w:noHBand="0" w:noVBand="1"/>
      </w:tblPr>
      <w:tblGrid>
        <w:gridCol w:w="2376"/>
        <w:gridCol w:w="4111"/>
        <w:gridCol w:w="2357"/>
        <w:gridCol w:w="2415"/>
      </w:tblGrid>
      <w:tr w:rsidR="00D42C0D" w:rsidRPr="002851FB" w14:paraId="21007135" w14:textId="77777777" w:rsidTr="00384B88">
        <w:trPr>
          <w:trHeight w:val="300"/>
        </w:trPr>
        <w:tc>
          <w:tcPr>
            <w:tcW w:w="112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3EDF8BBC" w14:textId="77777777" w:rsidR="00D42C0D" w:rsidRPr="002851FB" w:rsidRDefault="00D42C0D" w:rsidP="00384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ΜΠΑΤΑΡΙΕΣ ΕΚΤΟΣ ΛΙΘΙΟΥ</w:t>
            </w:r>
          </w:p>
        </w:tc>
      </w:tr>
      <w:tr w:rsidR="00D42C0D" w:rsidRPr="002851FB" w14:paraId="62124D1E" w14:textId="77777777" w:rsidTr="00384B88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C3CA" w14:textId="77777777" w:rsidR="00D42C0D" w:rsidRPr="002851FB" w:rsidRDefault="00D42C0D" w:rsidP="00384B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851F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Κατηγορία Βάρους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E571" w14:textId="77777777" w:rsidR="00D42C0D" w:rsidRPr="002851FB" w:rsidRDefault="00D42C0D" w:rsidP="00384B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851F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Εισφορά ανά τεμάχιο</w:t>
            </w:r>
          </w:p>
        </w:tc>
        <w:tc>
          <w:tcPr>
            <w:tcW w:w="4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D759" w14:textId="77777777" w:rsidR="00D42C0D" w:rsidRPr="002851FB" w:rsidRDefault="00D42C0D" w:rsidP="00384B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851F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Συνήθεις Τύποι</w:t>
            </w:r>
          </w:p>
        </w:tc>
      </w:tr>
      <w:tr w:rsidR="00D42C0D" w:rsidRPr="002851FB" w14:paraId="555B2129" w14:textId="77777777" w:rsidTr="00384B88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654A" w14:textId="77777777" w:rsidR="00D42C0D" w:rsidRPr="00C36C40" w:rsidRDefault="00D42C0D" w:rsidP="00384B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&lt;5 gr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CF93" w14:textId="77777777" w:rsidR="00D42C0D" w:rsidRPr="002851FB" w:rsidRDefault="00D42C0D" w:rsidP="00384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851FB">
              <w:rPr>
                <w:rFonts w:ascii="Calibri" w:eastAsia="Times New Roman" w:hAnsi="Calibri" w:cs="Calibri"/>
                <w:color w:val="000000"/>
                <w:lang w:eastAsia="el-GR"/>
              </w:rPr>
              <w:t>0,01 ευρώ</w:t>
            </w:r>
          </w:p>
        </w:tc>
        <w:tc>
          <w:tcPr>
            <w:tcW w:w="4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38CE" w14:textId="77777777" w:rsidR="00D42C0D" w:rsidRPr="002851FB" w:rsidRDefault="00D42C0D" w:rsidP="00384B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2851F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Κομβιόσχημες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 xml:space="preserve"> και λοιπές</w:t>
            </w:r>
          </w:p>
        </w:tc>
      </w:tr>
      <w:tr w:rsidR="00D42C0D" w:rsidRPr="003A5334" w14:paraId="49BB9C1D" w14:textId="77777777" w:rsidTr="00384B88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F212" w14:textId="77777777" w:rsidR="00D42C0D" w:rsidRPr="00C36C40" w:rsidRDefault="00D42C0D" w:rsidP="00384B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5</w:t>
            </w:r>
            <w:r w:rsidRPr="002851F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-</w:t>
            </w:r>
            <w:r w:rsidRPr="002851F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 xml:space="preserve"> 30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gr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5DA7" w14:textId="77777777" w:rsidR="00D42C0D" w:rsidRPr="002851FB" w:rsidRDefault="00D42C0D" w:rsidP="00384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851FB">
              <w:rPr>
                <w:rFonts w:ascii="Calibri" w:eastAsia="Times New Roman" w:hAnsi="Calibri" w:cs="Calibri"/>
                <w:color w:val="000000"/>
                <w:lang w:eastAsia="el-GR"/>
              </w:rPr>
              <w:t>0,02 ευρώ</w:t>
            </w:r>
          </w:p>
        </w:tc>
        <w:tc>
          <w:tcPr>
            <w:tcW w:w="4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A396" w14:textId="77777777" w:rsidR="00D42C0D" w:rsidRPr="00BF0178" w:rsidRDefault="00D42C0D" w:rsidP="00384B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BF01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 xml:space="preserve">AA/(L)R06,  AAA/(L)R03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και λοιπές</w:t>
            </w:r>
          </w:p>
        </w:tc>
      </w:tr>
      <w:tr w:rsidR="00D42C0D" w:rsidRPr="00D5750D" w14:paraId="7C8EE9BD" w14:textId="77777777" w:rsidTr="00384B88">
        <w:trPr>
          <w:trHeight w:val="792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F095" w14:textId="77777777" w:rsidR="00D42C0D" w:rsidRPr="00C36C40" w:rsidRDefault="00D42C0D" w:rsidP="00384B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2851F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3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1</w:t>
            </w:r>
            <w:r w:rsidRPr="002851F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-</w:t>
            </w:r>
            <w:r w:rsidRPr="002851F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 xml:space="preserve"> 150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gr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5B1F" w14:textId="77777777" w:rsidR="00D42C0D" w:rsidRPr="002851FB" w:rsidRDefault="00D42C0D" w:rsidP="00384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851FB">
              <w:rPr>
                <w:rFonts w:ascii="Calibri" w:eastAsia="Times New Roman" w:hAnsi="Calibri" w:cs="Calibri"/>
                <w:color w:val="000000"/>
                <w:lang w:eastAsia="el-GR"/>
              </w:rPr>
              <w:t>0,04 ευρώ</w:t>
            </w:r>
          </w:p>
        </w:tc>
        <w:tc>
          <w:tcPr>
            <w:tcW w:w="4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89AF" w14:textId="77777777" w:rsidR="00D42C0D" w:rsidRDefault="00D42C0D" w:rsidP="00384B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l-GR"/>
              </w:rPr>
            </w:pPr>
          </w:p>
          <w:p w14:paraId="215CB4C0" w14:textId="77777777" w:rsidR="00D42C0D" w:rsidRPr="00D42C0D" w:rsidRDefault="00D42C0D" w:rsidP="00384B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l-GR"/>
              </w:rPr>
            </w:pPr>
            <w:r w:rsidRPr="002851F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el-GR"/>
              </w:rPr>
              <w:t xml:space="preserve">C/(L)R14, D/(L)R20, 4.5V/3(L)R12, 9V6(L)R61 F22, </w:t>
            </w:r>
            <w:r w:rsidRPr="00D42C0D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l-GR"/>
              </w:rPr>
              <w:t>LR 14, LR 20, 6LR 61</w:t>
            </w:r>
          </w:p>
        </w:tc>
      </w:tr>
      <w:tr w:rsidR="00D42C0D" w:rsidRPr="002851FB" w14:paraId="32D175A2" w14:textId="77777777" w:rsidTr="00384B88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9E1A6" w14:textId="77777777" w:rsidR="00D42C0D" w:rsidRPr="00D42C0D" w:rsidRDefault="00D42C0D" w:rsidP="00384B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2616A" w14:textId="77777777" w:rsidR="00D42C0D" w:rsidRPr="002851FB" w:rsidRDefault="00D42C0D" w:rsidP="00384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0,05 </w:t>
            </w:r>
            <w:r w:rsidRPr="002851FB">
              <w:rPr>
                <w:rFonts w:ascii="Calibri" w:eastAsia="Times New Roman" w:hAnsi="Calibri" w:cs="Calibri"/>
                <w:color w:val="000000"/>
                <w:lang w:eastAsia="el-GR"/>
              </w:rPr>
              <w:t>ευρώ</w:t>
            </w:r>
          </w:p>
        </w:tc>
        <w:tc>
          <w:tcPr>
            <w:tcW w:w="4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FFD9E" w14:textId="77777777" w:rsidR="00D42C0D" w:rsidRPr="00357CED" w:rsidRDefault="00D42C0D" w:rsidP="00384B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2851FB">
              <w:rPr>
                <w:rFonts w:ascii="Calibri" w:eastAsia="Times New Roman" w:hAnsi="Calibri" w:cs="Calibri"/>
                <w:color w:val="000000"/>
                <w:lang w:eastAsia="el-GR"/>
              </w:rPr>
              <w:t>Μολύβδου Οξέ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ο</w:t>
            </w:r>
            <w:r w:rsidRPr="002851FB">
              <w:rPr>
                <w:rFonts w:ascii="Calibri" w:eastAsia="Times New Roman" w:hAnsi="Calibri" w:cs="Calibri"/>
                <w:color w:val="000000"/>
                <w:lang w:eastAsia="el-GR"/>
              </w:rPr>
              <w:t>ς</w:t>
            </w:r>
          </w:p>
        </w:tc>
      </w:tr>
      <w:tr w:rsidR="00D42C0D" w:rsidRPr="002851FB" w14:paraId="1CD60E12" w14:textId="77777777" w:rsidTr="00384B88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A9C86" w14:textId="77777777" w:rsidR="00D42C0D" w:rsidRPr="002851FB" w:rsidRDefault="00D42C0D" w:rsidP="00384B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37DE5" w14:textId="77777777" w:rsidR="00D42C0D" w:rsidRDefault="00D42C0D" w:rsidP="00384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0,05 </w:t>
            </w:r>
            <w:r w:rsidRPr="002851FB">
              <w:rPr>
                <w:rFonts w:ascii="Calibri" w:eastAsia="Times New Roman" w:hAnsi="Calibri" w:cs="Calibri"/>
                <w:color w:val="000000"/>
                <w:lang w:eastAsia="el-GR"/>
              </w:rPr>
              <w:t>ευρώ</w:t>
            </w:r>
          </w:p>
        </w:tc>
        <w:tc>
          <w:tcPr>
            <w:tcW w:w="4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1A364" w14:textId="77777777" w:rsidR="00D42C0D" w:rsidRPr="002851FB" w:rsidRDefault="00D42C0D" w:rsidP="00384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851FB">
              <w:rPr>
                <w:rFonts w:ascii="Calibri" w:eastAsia="Times New Roman" w:hAnsi="Calibri" w:cs="Calibri"/>
                <w:color w:val="000000"/>
                <w:lang w:eastAsia="el-GR"/>
              </w:rPr>
              <w:t>Νικελίου Καδμίου</w:t>
            </w:r>
          </w:p>
        </w:tc>
      </w:tr>
      <w:tr w:rsidR="00D42C0D" w:rsidRPr="002851FB" w14:paraId="5CCB743B" w14:textId="77777777" w:rsidTr="00384B88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67ABD" w14:textId="77777777" w:rsidR="00D42C0D" w:rsidRPr="002851FB" w:rsidRDefault="00D42C0D" w:rsidP="00384B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F9953" w14:textId="77777777" w:rsidR="00D42C0D" w:rsidRDefault="00D42C0D" w:rsidP="00384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0,05 </w:t>
            </w:r>
            <w:r w:rsidRPr="002851FB">
              <w:rPr>
                <w:rFonts w:ascii="Calibri" w:eastAsia="Times New Roman" w:hAnsi="Calibri" w:cs="Calibri"/>
                <w:color w:val="000000"/>
                <w:lang w:eastAsia="el-GR"/>
              </w:rPr>
              <w:t>ευρώ</w:t>
            </w:r>
          </w:p>
        </w:tc>
        <w:tc>
          <w:tcPr>
            <w:tcW w:w="4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9D7E0" w14:textId="77777777" w:rsidR="00D42C0D" w:rsidRPr="002851FB" w:rsidRDefault="00D42C0D" w:rsidP="00384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Λοιπές μπαταρίες</w:t>
            </w:r>
          </w:p>
        </w:tc>
      </w:tr>
      <w:tr w:rsidR="00D42C0D" w:rsidRPr="00C36C40" w14:paraId="19131A0B" w14:textId="77777777" w:rsidTr="00384B88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DCB2" w14:textId="77777777" w:rsidR="00D42C0D" w:rsidRPr="00C36C40" w:rsidRDefault="00D42C0D" w:rsidP="00384B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151 – 400 gr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434C" w14:textId="77777777" w:rsidR="00D42C0D" w:rsidRPr="002851FB" w:rsidRDefault="00D42C0D" w:rsidP="00384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851FB">
              <w:rPr>
                <w:rFonts w:ascii="Calibri" w:eastAsia="Times New Roman" w:hAnsi="Calibri" w:cs="Calibri"/>
                <w:color w:val="000000"/>
                <w:lang w:eastAsia="el-GR"/>
              </w:rPr>
              <w:t>0,20 ευρώ</w:t>
            </w:r>
          </w:p>
        </w:tc>
        <w:tc>
          <w:tcPr>
            <w:tcW w:w="4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A203" w14:textId="77777777" w:rsidR="00D42C0D" w:rsidRPr="002851FB" w:rsidRDefault="00D42C0D" w:rsidP="00384B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  <w:r w:rsidRPr="002851FB">
              <w:rPr>
                <w:rFonts w:ascii="Calibri" w:eastAsia="Times New Roman" w:hAnsi="Calibri" w:cs="Calibri"/>
                <w:color w:val="000000"/>
                <w:lang w:eastAsia="el-GR"/>
              </w:rPr>
              <w:t>Μολύβδου Οξέ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ο</w:t>
            </w:r>
            <w:r w:rsidRPr="002851FB">
              <w:rPr>
                <w:rFonts w:ascii="Calibri" w:eastAsia="Times New Roman" w:hAnsi="Calibri" w:cs="Calibri"/>
                <w:color w:val="000000"/>
                <w:lang w:eastAsia="el-GR"/>
              </w:rPr>
              <w:t>ς</w:t>
            </w:r>
          </w:p>
        </w:tc>
      </w:tr>
      <w:tr w:rsidR="00D42C0D" w:rsidRPr="00C36C40" w14:paraId="7E502588" w14:textId="77777777" w:rsidTr="00384B88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E061" w14:textId="77777777" w:rsidR="00D42C0D" w:rsidRPr="002851FB" w:rsidRDefault="00D42C0D" w:rsidP="00384B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AE8C" w14:textId="77777777" w:rsidR="00D42C0D" w:rsidRPr="002851FB" w:rsidRDefault="00D42C0D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851FB">
              <w:rPr>
                <w:rFonts w:ascii="Calibri" w:eastAsia="Times New Roman" w:hAnsi="Calibri" w:cs="Calibri"/>
                <w:color w:val="000000"/>
                <w:lang w:eastAsia="el-GR"/>
              </w:rPr>
              <w:t>0,40 ευρώ</w:t>
            </w:r>
          </w:p>
        </w:tc>
        <w:tc>
          <w:tcPr>
            <w:tcW w:w="4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0B5F" w14:textId="77777777" w:rsidR="00D42C0D" w:rsidRPr="002851FB" w:rsidRDefault="00D42C0D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851FB">
              <w:rPr>
                <w:rFonts w:ascii="Calibri" w:eastAsia="Times New Roman" w:hAnsi="Calibri" w:cs="Calibri"/>
                <w:color w:val="000000"/>
                <w:lang w:eastAsia="el-GR"/>
              </w:rPr>
              <w:t>Νικελίου Καδμίου</w:t>
            </w:r>
          </w:p>
        </w:tc>
      </w:tr>
      <w:tr w:rsidR="00D42C0D" w:rsidRPr="002851FB" w14:paraId="34CF7EA9" w14:textId="77777777" w:rsidTr="00384B88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D36E" w14:textId="77777777" w:rsidR="00D42C0D" w:rsidRPr="002851FB" w:rsidRDefault="00D42C0D" w:rsidP="00384B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1B12" w14:textId="77777777" w:rsidR="00D42C0D" w:rsidRPr="002851FB" w:rsidRDefault="00D42C0D" w:rsidP="00384B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851FB">
              <w:rPr>
                <w:rFonts w:ascii="Calibri" w:eastAsia="Times New Roman" w:hAnsi="Calibri" w:cs="Calibri"/>
                <w:color w:val="000000"/>
                <w:lang w:eastAsia="el-GR"/>
              </w:rPr>
              <w:t>0,20 ευρώ</w:t>
            </w:r>
          </w:p>
        </w:tc>
        <w:tc>
          <w:tcPr>
            <w:tcW w:w="4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61E5" w14:textId="77777777" w:rsidR="00D42C0D" w:rsidRPr="002851FB" w:rsidRDefault="00D42C0D" w:rsidP="00384B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Λοιπές μπαταρίες</w:t>
            </w:r>
          </w:p>
        </w:tc>
      </w:tr>
      <w:tr w:rsidR="00D42C0D" w:rsidRPr="002851FB" w14:paraId="4A8DD6DE" w14:textId="77777777" w:rsidTr="00384B88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E599" w14:textId="77777777" w:rsidR="00D42C0D" w:rsidRPr="002851FB" w:rsidRDefault="00D42C0D" w:rsidP="00384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&gt;</w:t>
            </w:r>
            <w:r w:rsidRPr="002851F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400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 xml:space="preserve"> gr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EE01" w14:textId="77777777" w:rsidR="00D42C0D" w:rsidRPr="002851FB" w:rsidRDefault="00D42C0D" w:rsidP="00384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851FB">
              <w:rPr>
                <w:rFonts w:ascii="Calibri" w:eastAsia="Times New Roman" w:hAnsi="Calibri" w:cs="Calibri"/>
                <w:color w:val="000000"/>
                <w:lang w:eastAsia="el-GR"/>
              </w:rPr>
              <w:t>0,20 ευρώ</w:t>
            </w:r>
          </w:p>
        </w:tc>
        <w:tc>
          <w:tcPr>
            <w:tcW w:w="4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8AE2" w14:textId="77777777" w:rsidR="00D42C0D" w:rsidRPr="002851FB" w:rsidRDefault="00D42C0D" w:rsidP="00384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851FB">
              <w:rPr>
                <w:rFonts w:ascii="Calibri" w:eastAsia="Times New Roman" w:hAnsi="Calibri" w:cs="Calibri"/>
                <w:color w:val="000000"/>
                <w:lang w:eastAsia="el-GR"/>
              </w:rPr>
              <w:t>Μολύβδου Οξέ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ο</w:t>
            </w:r>
            <w:r w:rsidRPr="002851F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ς </w:t>
            </w:r>
          </w:p>
        </w:tc>
      </w:tr>
      <w:tr w:rsidR="00D42C0D" w:rsidRPr="002851FB" w14:paraId="4FB0B553" w14:textId="77777777" w:rsidTr="00384B88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E987" w14:textId="77777777" w:rsidR="00D42C0D" w:rsidRPr="002851FB" w:rsidRDefault="00D42C0D" w:rsidP="00384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A294" w14:textId="77777777" w:rsidR="00D42C0D" w:rsidRPr="002851FB" w:rsidRDefault="00D42C0D" w:rsidP="00384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851FB">
              <w:rPr>
                <w:rFonts w:ascii="Calibri" w:eastAsia="Times New Roman" w:hAnsi="Calibri" w:cs="Calibri"/>
                <w:color w:val="000000"/>
                <w:lang w:eastAsia="el-GR"/>
              </w:rPr>
              <w:t>0,60 ευρώ</w:t>
            </w:r>
          </w:p>
        </w:tc>
        <w:tc>
          <w:tcPr>
            <w:tcW w:w="4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ECFF" w14:textId="77777777" w:rsidR="00D42C0D" w:rsidRPr="002851FB" w:rsidRDefault="00D42C0D" w:rsidP="00384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851FB">
              <w:rPr>
                <w:rFonts w:ascii="Calibri" w:eastAsia="Times New Roman" w:hAnsi="Calibri" w:cs="Calibri"/>
                <w:color w:val="000000"/>
                <w:lang w:eastAsia="el-GR"/>
              </w:rPr>
              <w:t>Νικελίου Καδμίου</w:t>
            </w:r>
          </w:p>
        </w:tc>
      </w:tr>
      <w:tr w:rsidR="00D42C0D" w:rsidRPr="002851FB" w14:paraId="0E0C5F48" w14:textId="77777777" w:rsidTr="00384B88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FDF4" w14:textId="77777777" w:rsidR="00D42C0D" w:rsidRPr="002851FB" w:rsidRDefault="00D42C0D" w:rsidP="00384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5A73" w14:textId="77777777" w:rsidR="00D42C0D" w:rsidRPr="002851FB" w:rsidRDefault="00D42C0D" w:rsidP="00384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851FB">
              <w:rPr>
                <w:rFonts w:ascii="Calibri" w:eastAsia="Times New Roman" w:hAnsi="Calibri" w:cs="Calibri"/>
                <w:color w:val="000000"/>
                <w:lang w:eastAsia="el-GR"/>
              </w:rPr>
              <w:t>0,20 ευρώ</w:t>
            </w:r>
          </w:p>
        </w:tc>
        <w:tc>
          <w:tcPr>
            <w:tcW w:w="4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1BB54" w14:textId="77777777" w:rsidR="00D42C0D" w:rsidRPr="002851FB" w:rsidRDefault="00D42C0D" w:rsidP="00384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Λοιπές μπαταρίες</w:t>
            </w:r>
          </w:p>
        </w:tc>
      </w:tr>
      <w:tr w:rsidR="00D42C0D" w:rsidRPr="008B4DF1" w14:paraId="1F9EE02D" w14:textId="77777777" w:rsidTr="00384B88">
        <w:trPr>
          <w:gridAfter w:val="1"/>
          <w:wAfter w:w="2415" w:type="dxa"/>
          <w:trHeight w:val="30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0BB017DD" w14:textId="77777777" w:rsidR="00D42C0D" w:rsidRPr="002851FB" w:rsidRDefault="00D42C0D" w:rsidP="00384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0572E7" wp14:editId="2215CC1B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6985</wp:posOffset>
                      </wp:positionV>
                      <wp:extent cx="7298690" cy="254000"/>
                      <wp:effectExtent l="0" t="0" r="16510" b="12700"/>
                      <wp:wrapNone/>
                      <wp:docPr id="1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9869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72E73" id="Ορθογώνιο 1" o:spid="_x0000_s1026" style="position:absolute;margin-left:-6.05pt;margin-top:.55pt;width:574.7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" fillcolor="#d9d9d9" strokecolor="#d9d9d9" strokeweight="2pt"/>
                  </w:pict>
                </mc:Fallback>
              </mc:AlternateContent>
            </w:r>
          </w:p>
        </w:tc>
        <w:tc>
          <w:tcPr>
            <w:tcW w:w="6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306E" w14:textId="77777777" w:rsidR="00D42C0D" w:rsidRPr="00BF0178" w:rsidRDefault="00D42C0D" w:rsidP="00384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43E686" wp14:editId="7CEF7DCA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14605</wp:posOffset>
                      </wp:positionV>
                      <wp:extent cx="3267710" cy="245745"/>
                      <wp:effectExtent l="0" t="0" r="27940" b="20955"/>
                      <wp:wrapNone/>
                      <wp:docPr id="4" name="Πλαίσιο κειμένου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67710" cy="2457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6350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</a:ln>
                            </wps:spPr>
                            <wps:txbx>
                              <w:txbxContent>
                                <w:p w14:paraId="675DA5A2" w14:textId="77777777" w:rsidR="00D42C0D" w:rsidRPr="00BF0178" w:rsidRDefault="00D42C0D" w:rsidP="00D42C0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eastAsia="el-GR"/>
                                    </w:rPr>
                                    <w:t>ΜΠΑΤΑΡΙΕΣ ΛΙΘΙΟΥ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43E6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4" o:spid="_x0000_s1026" type="#_x0000_t202" style="position:absolute;margin-left:-5.45pt;margin-top:1.15pt;width:257.3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" fillcolor="#d9d9d9" strokecolor="#d9d9d9" strokeweight=".5pt">
                      <v:textbox>
                        <w:txbxContent>
                          <w:p w14:paraId="675DA5A2" w14:textId="77777777" w:rsidR="00D42C0D" w:rsidRPr="00BF0178" w:rsidRDefault="00D42C0D" w:rsidP="00D42C0D">
                            <w:pPr>
                              <w:jc w:val="center"/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l-GR"/>
                              </w:rPr>
                              <w:t>ΜΠΑΤΑΡΙΕΣ ΛΙΘΙΟΥ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42C0D" w:rsidRPr="002851FB" w14:paraId="4E2E763A" w14:textId="77777777" w:rsidTr="00384B88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EDB3" w14:textId="77777777" w:rsidR="00D42C0D" w:rsidRDefault="00D42C0D" w:rsidP="00384B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l-GR"/>
              </w:rPr>
            </w:pPr>
          </w:p>
          <w:p w14:paraId="174DAD38" w14:textId="77777777" w:rsidR="00D42C0D" w:rsidRPr="002851FB" w:rsidRDefault="00D42C0D" w:rsidP="00384B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851F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Κατηγορία Βάρους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F1DF" w14:textId="77777777" w:rsidR="00D42C0D" w:rsidRPr="002851FB" w:rsidRDefault="00D42C0D" w:rsidP="00384B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851F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Εισφορά ανά τεμάχιο</w:t>
            </w:r>
          </w:p>
        </w:tc>
        <w:tc>
          <w:tcPr>
            <w:tcW w:w="4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B826" w14:textId="77777777" w:rsidR="00D42C0D" w:rsidRPr="002851FB" w:rsidRDefault="00D42C0D" w:rsidP="00384B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851F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Συνήθεις Τύποι</w:t>
            </w:r>
          </w:p>
        </w:tc>
      </w:tr>
      <w:tr w:rsidR="00D42C0D" w:rsidRPr="002851FB" w14:paraId="493BAEEA" w14:textId="77777777" w:rsidTr="00384B88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A628A" w14:textId="77777777" w:rsidR="00D42C0D" w:rsidRDefault="00D42C0D" w:rsidP="00384B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>&lt;5 gr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32F4F" w14:textId="77777777" w:rsidR="00D42C0D" w:rsidRPr="002851FB" w:rsidRDefault="00D42C0D" w:rsidP="00384B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851FB">
              <w:rPr>
                <w:rFonts w:ascii="Calibri" w:eastAsia="Times New Roman" w:hAnsi="Calibri" w:cs="Calibri"/>
                <w:color w:val="000000"/>
                <w:lang w:eastAsia="el-GR"/>
              </w:rPr>
              <w:t>0,0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  <w:r w:rsidRPr="002851F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ευρώ</w:t>
            </w:r>
          </w:p>
        </w:tc>
        <w:tc>
          <w:tcPr>
            <w:tcW w:w="4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AC81C" w14:textId="77777777" w:rsidR="00D42C0D" w:rsidRPr="002851FB" w:rsidRDefault="00D42C0D" w:rsidP="00384B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Κομβιόσχημες &amp; λοιπές λιθίου</w:t>
            </w:r>
          </w:p>
        </w:tc>
      </w:tr>
      <w:tr w:rsidR="00D42C0D" w:rsidRPr="002851FB" w14:paraId="76A6450D" w14:textId="77777777" w:rsidTr="00384B88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318F" w14:textId="21667051" w:rsidR="00D42C0D" w:rsidRPr="002851FB" w:rsidRDefault="00D5750D" w:rsidP="00384B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5</w:t>
            </w:r>
            <w:r w:rsidR="00D42C0D" w:rsidRPr="002851F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D42C0D"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  <w:r w:rsidR="00D42C0D" w:rsidRPr="002851F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D42C0D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  <w:r w:rsidR="00D42C0D" w:rsidRPr="002851F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D42C0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 xml:space="preserve"> gr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F9A9" w14:textId="77777777" w:rsidR="00D42C0D" w:rsidRPr="002851FB" w:rsidRDefault="00D42C0D" w:rsidP="00384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0,025 </w:t>
            </w:r>
            <w:r w:rsidRPr="002851F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ευρώ</w:t>
            </w:r>
          </w:p>
        </w:tc>
        <w:tc>
          <w:tcPr>
            <w:tcW w:w="4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C9E0" w14:textId="77777777" w:rsidR="00D42C0D" w:rsidRPr="002851FB" w:rsidRDefault="00D42C0D" w:rsidP="00384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Λιθίου</w:t>
            </w:r>
          </w:p>
        </w:tc>
      </w:tr>
      <w:tr w:rsidR="00D42C0D" w:rsidRPr="002851FB" w14:paraId="32644BD7" w14:textId="77777777" w:rsidTr="00384B88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40A24" w14:textId="77777777" w:rsidR="00D42C0D" w:rsidRDefault="00D42C0D" w:rsidP="00384B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  <w:r w:rsidRPr="002851F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- 26</w:t>
            </w:r>
            <w:r w:rsidRPr="002851F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 xml:space="preserve"> gr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60230" w14:textId="77777777" w:rsidR="00D42C0D" w:rsidRPr="002851FB" w:rsidRDefault="00D42C0D" w:rsidP="00384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0,078 </w:t>
            </w:r>
            <w:r w:rsidRPr="002851F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ευρώ</w:t>
            </w:r>
          </w:p>
        </w:tc>
        <w:tc>
          <w:tcPr>
            <w:tcW w:w="4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EAF9F" w14:textId="77777777" w:rsidR="00D42C0D" w:rsidRPr="002851FB" w:rsidRDefault="00D42C0D" w:rsidP="00384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Λιθίου</w:t>
            </w:r>
          </w:p>
        </w:tc>
      </w:tr>
      <w:tr w:rsidR="00D42C0D" w:rsidRPr="002851FB" w14:paraId="4CA933C6" w14:textId="77777777" w:rsidTr="00384B88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E5238" w14:textId="77777777" w:rsidR="00D42C0D" w:rsidRDefault="00D42C0D" w:rsidP="00384B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26</w:t>
            </w:r>
            <w:r w:rsidRPr="002851F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  <w:r w:rsidRPr="002851F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55</w:t>
            </w:r>
            <w:r w:rsidRPr="002851F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 xml:space="preserve"> gr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50363" w14:textId="77777777" w:rsidR="00D42C0D" w:rsidRPr="002851FB" w:rsidRDefault="00D42C0D" w:rsidP="00384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851FB">
              <w:rPr>
                <w:rFonts w:ascii="Calibri" w:eastAsia="Times New Roman" w:hAnsi="Calibri" w:cs="Calibri"/>
                <w:color w:val="000000"/>
                <w:lang w:eastAsia="el-GR"/>
              </w:rPr>
              <w:t>0,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164</w:t>
            </w:r>
            <w:r w:rsidRPr="002851F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ευρώ</w:t>
            </w:r>
          </w:p>
        </w:tc>
        <w:tc>
          <w:tcPr>
            <w:tcW w:w="4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FCD07" w14:textId="77777777" w:rsidR="00D42C0D" w:rsidRPr="002851FB" w:rsidRDefault="00D42C0D" w:rsidP="00384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Λιθίου</w:t>
            </w:r>
          </w:p>
        </w:tc>
      </w:tr>
      <w:tr w:rsidR="00D42C0D" w:rsidRPr="002851FB" w14:paraId="1791FB1A" w14:textId="77777777" w:rsidTr="00384B88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0F8B" w14:textId="77777777" w:rsidR="00D42C0D" w:rsidRPr="002851FB" w:rsidRDefault="00D42C0D" w:rsidP="00384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55</w:t>
            </w:r>
            <w:r w:rsidRPr="002851F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- 99</w:t>
            </w:r>
            <w:r w:rsidRPr="002851F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 xml:space="preserve"> gr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0E73" w14:textId="77777777" w:rsidR="00D42C0D" w:rsidRPr="002851FB" w:rsidRDefault="00D42C0D" w:rsidP="00384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0,344</w:t>
            </w:r>
            <w:r w:rsidRPr="002851F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ευρώ</w:t>
            </w:r>
          </w:p>
        </w:tc>
        <w:tc>
          <w:tcPr>
            <w:tcW w:w="4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5281" w14:textId="77777777" w:rsidR="00D42C0D" w:rsidRPr="002851FB" w:rsidRDefault="00D42C0D" w:rsidP="00384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Λιθίου</w:t>
            </w:r>
          </w:p>
        </w:tc>
      </w:tr>
      <w:tr w:rsidR="00D42C0D" w:rsidRPr="002851FB" w14:paraId="3E2BB176" w14:textId="77777777" w:rsidTr="00384B88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DEEC" w14:textId="77777777" w:rsidR="00D42C0D" w:rsidRPr="002851FB" w:rsidRDefault="00D42C0D" w:rsidP="00384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99</w:t>
            </w:r>
            <w:r w:rsidRPr="002851F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  <w:r w:rsidRPr="002851F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200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 xml:space="preserve"> gr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F2B3" w14:textId="77777777" w:rsidR="00D42C0D" w:rsidRPr="002851FB" w:rsidRDefault="00D42C0D" w:rsidP="00384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0,60</w:t>
            </w:r>
            <w:r w:rsidRPr="002851F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ευρώ</w:t>
            </w:r>
          </w:p>
        </w:tc>
        <w:tc>
          <w:tcPr>
            <w:tcW w:w="4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BD9B" w14:textId="77777777" w:rsidR="00D42C0D" w:rsidRPr="002851FB" w:rsidRDefault="00D42C0D" w:rsidP="00384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Λιθίου</w:t>
            </w:r>
          </w:p>
        </w:tc>
      </w:tr>
      <w:tr w:rsidR="00D42C0D" w:rsidRPr="002851FB" w14:paraId="38E0C729" w14:textId="77777777" w:rsidTr="00384B88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C0A7" w14:textId="77777777" w:rsidR="00D42C0D" w:rsidRPr="002851FB" w:rsidRDefault="00D42C0D" w:rsidP="00384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851FB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  <w:r w:rsidRPr="002851F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  <w:r w:rsidRPr="002851F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300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 xml:space="preserve"> gr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96C5" w14:textId="77777777" w:rsidR="00D42C0D" w:rsidRPr="002851FB" w:rsidRDefault="00D42C0D" w:rsidP="00384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0,90</w:t>
            </w:r>
            <w:r w:rsidRPr="002851F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ευρώ</w:t>
            </w:r>
          </w:p>
        </w:tc>
        <w:tc>
          <w:tcPr>
            <w:tcW w:w="4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BDB5" w14:textId="77777777" w:rsidR="00D42C0D" w:rsidRPr="002851FB" w:rsidRDefault="00D42C0D" w:rsidP="00384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Λιθίου</w:t>
            </w:r>
          </w:p>
        </w:tc>
      </w:tr>
      <w:tr w:rsidR="00D42C0D" w:rsidRPr="002851FB" w14:paraId="72BEC0DC" w14:textId="77777777" w:rsidTr="00384B88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33C8" w14:textId="77777777" w:rsidR="00D42C0D" w:rsidRPr="002851FB" w:rsidRDefault="00D42C0D" w:rsidP="00384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300</w:t>
            </w:r>
            <w:r w:rsidRPr="002851F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  <w:r w:rsidRPr="002851F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  <w:r w:rsidRPr="002851F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00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 xml:space="preserve"> gr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048DC" w14:textId="77777777" w:rsidR="00D42C0D" w:rsidRPr="002851FB" w:rsidRDefault="00D42C0D" w:rsidP="00384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1,60</w:t>
            </w:r>
            <w:r w:rsidRPr="002851F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ευρώ</w:t>
            </w:r>
          </w:p>
        </w:tc>
        <w:tc>
          <w:tcPr>
            <w:tcW w:w="4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0B84" w14:textId="77777777" w:rsidR="00D42C0D" w:rsidRPr="002851FB" w:rsidRDefault="00D42C0D" w:rsidP="00384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Λιθίου</w:t>
            </w:r>
          </w:p>
        </w:tc>
      </w:tr>
      <w:tr w:rsidR="00D42C0D" w:rsidRPr="002851FB" w14:paraId="78FC2749" w14:textId="77777777" w:rsidTr="00384B88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9A612" w14:textId="77777777" w:rsidR="00D42C0D" w:rsidRPr="002851FB" w:rsidRDefault="00D42C0D" w:rsidP="00384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500</w:t>
            </w:r>
            <w:r w:rsidRPr="002851F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  <w:r w:rsidRPr="002851F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  <w:r w:rsidRPr="002851F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00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 xml:space="preserve"> gr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4B49C" w14:textId="77777777" w:rsidR="00D42C0D" w:rsidRDefault="00D42C0D" w:rsidP="00384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3,00</w:t>
            </w:r>
            <w:r w:rsidRPr="002851F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ευρώ</w:t>
            </w:r>
          </w:p>
        </w:tc>
        <w:tc>
          <w:tcPr>
            <w:tcW w:w="4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1CE18" w14:textId="77777777" w:rsidR="00D42C0D" w:rsidRPr="002851FB" w:rsidRDefault="00D42C0D" w:rsidP="00384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Λιθίου</w:t>
            </w:r>
          </w:p>
        </w:tc>
      </w:tr>
      <w:tr w:rsidR="00D42C0D" w:rsidRPr="002851FB" w14:paraId="06774044" w14:textId="77777777" w:rsidTr="00384B88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C210A" w14:textId="77777777" w:rsidR="00D42C0D" w:rsidRPr="002851FB" w:rsidRDefault="00D42C0D" w:rsidP="00384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1000</w:t>
            </w:r>
            <w:r w:rsidRPr="002851F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  <w:r w:rsidRPr="002851F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  <w:r w:rsidRPr="002851FB">
              <w:rPr>
                <w:rFonts w:ascii="Calibri" w:eastAsia="Times New Roman" w:hAnsi="Calibri" w:cs="Calibri"/>
                <w:color w:val="000000"/>
                <w:lang w:eastAsia="el-GR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  <w:r w:rsidRPr="002851F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l-GR"/>
              </w:rPr>
              <w:t xml:space="preserve"> gr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C70D9" w14:textId="77777777" w:rsidR="00D42C0D" w:rsidRDefault="00D42C0D" w:rsidP="00384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15E5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3,00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</w:t>
            </w:r>
            <w:r w:rsidRPr="00A15E5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υρώ για τα πρώτα 1000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gr</w:t>
            </w:r>
            <w:r w:rsidRPr="00A15E5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&amp; 0,004 ευρώ για κάθε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gr</w:t>
            </w:r>
            <w:r w:rsidRPr="00A15E5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άνω των 1000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gr</w:t>
            </w:r>
          </w:p>
        </w:tc>
        <w:tc>
          <w:tcPr>
            <w:tcW w:w="4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2042F" w14:textId="77777777" w:rsidR="00D42C0D" w:rsidRPr="002851FB" w:rsidRDefault="00D42C0D" w:rsidP="00384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Λιθίου</w:t>
            </w:r>
          </w:p>
        </w:tc>
      </w:tr>
      <w:tr w:rsidR="00D42C0D" w:rsidRPr="002851FB" w14:paraId="4CC5216B" w14:textId="77777777" w:rsidTr="00384B88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9253B" w14:textId="77777777" w:rsidR="00D42C0D" w:rsidRPr="002851FB" w:rsidRDefault="00D42C0D" w:rsidP="00384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0893" w14:textId="77777777" w:rsidR="00D42C0D" w:rsidRDefault="00D42C0D" w:rsidP="0038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  <w:p w14:paraId="37C3B576" w14:textId="77777777" w:rsidR="00D42C0D" w:rsidRPr="008B4DF1" w:rsidRDefault="00D42C0D" w:rsidP="00384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4356" w14:textId="77777777" w:rsidR="00D42C0D" w:rsidRPr="002851FB" w:rsidRDefault="00D42C0D" w:rsidP="00384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</w:tbl>
    <w:p w14:paraId="419FE448" w14:textId="77777777" w:rsidR="00D42C0D" w:rsidRDefault="00D42C0D" w:rsidP="00D42C0D">
      <w:pPr>
        <w:rPr>
          <w:rFonts w:ascii="Arial" w:eastAsia="Times New Roman" w:hAnsi="Arial" w:cs="Arial"/>
          <w:i/>
          <w:color w:val="000000"/>
          <w:lang w:eastAsia="el-GR"/>
        </w:rPr>
      </w:pPr>
      <w:r>
        <w:rPr>
          <w:rFonts w:ascii="Arial" w:eastAsia="Times New Roman" w:hAnsi="Arial" w:cs="Arial"/>
          <w:i/>
          <w:color w:val="000000"/>
          <w:lang w:eastAsia="el-GR"/>
        </w:rPr>
        <w:br w:type="page"/>
      </w:r>
    </w:p>
    <w:p w14:paraId="7BA00598" w14:textId="77777777" w:rsidR="00DF7606" w:rsidRDefault="00DF7606" w:rsidP="00DF7606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sectPr w:rsidR="00DF7606" w:rsidSect="00DF7606">
          <w:pgSz w:w="11907" w:h="16840" w:code="9"/>
          <w:pgMar w:top="1440" w:right="1230" w:bottom="1440" w:left="1797" w:header="720" w:footer="720" w:gutter="0"/>
          <w:cols w:space="60"/>
          <w:noEndnote/>
          <w:docGrid w:linePitch="299"/>
        </w:sectPr>
      </w:pPr>
    </w:p>
    <w:p w14:paraId="5EEEE69C" w14:textId="5DA2C69C" w:rsidR="00DF7606" w:rsidRPr="00CA6311" w:rsidRDefault="00DF7606" w:rsidP="00DF7606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</w:pPr>
      <w:r w:rsidRPr="00CA6311"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lastRenderedPageBreak/>
        <w:t>Β. ΕΝΤΥΠΟ ΔΗΛΩΣΗΣ</w:t>
      </w:r>
      <w:r w:rsidR="006C2BBD"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t xml:space="preserve"> </w:t>
      </w:r>
    </w:p>
    <w:p w14:paraId="0E11DFE4" w14:textId="77777777" w:rsidR="00DF7606" w:rsidRPr="00CA6311" w:rsidRDefault="00DF7606" w:rsidP="00DF7606">
      <w:pPr>
        <w:keepNext/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Arial" w:eastAsia="Times New Roman" w:hAnsi="Arial" w:cs="Arial"/>
          <w:b/>
          <w:bCs/>
          <w:color w:val="000000"/>
          <w:lang w:eastAsia="el-GR"/>
        </w:rPr>
      </w:pPr>
    </w:p>
    <w:tbl>
      <w:tblPr>
        <w:tblW w:w="16020" w:type="dxa"/>
        <w:tblLook w:val="04A0" w:firstRow="1" w:lastRow="0" w:firstColumn="1" w:lastColumn="0" w:noHBand="0" w:noVBand="1"/>
      </w:tblPr>
      <w:tblGrid>
        <w:gridCol w:w="4000"/>
        <w:gridCol w:w="2660"/>
        <w:gridCol w:w="1760"/>
        <w:gridCol w:w="2000"/>
        <w:gridCol w:w="1660"/>
        <w:gridCol w:w="1980"/>
        <w:gridCol w:w="1960"/>
      </w:tblGrid>
      <w:tr w:rsidR="00536950" w:rsidRPr="002851FB" w14:paraId="1242232E" w14:textId="77777777" w:rsidTr="00384B88">
        <w:trPr>
          <w:trHeight w:val="3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A41C6CA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 xml:space="preserve">ΕΠΩΝΥΜΙΑ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ΠΑΡΑΓΩΓΟΥ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38740C19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ΠΩΛΗΣΕΙΣ ΠΕΡΙΟΔΟΥ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700F751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ΔΙΕΥΘΥΝΣΗ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B1CCF44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ΑΦΜ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B4852AB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Δ.Ο.Υ.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86AB3" w14:textId="77777777" w:rsidR="00536950" w:rsidRPr="002851FB" w:rsidRDefault="00536950" w:rsidP="00384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</w:tr>
      <w:tr w:rsidR="00536950" w:rsidRPr="002851FB" w14:paraId="738D91A6" w14:textId="77777777" w:rsidTr="00384B88">
        <w:trPr>
          <w:trHeight w:val="34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6080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EB83D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 xml:space="preserve">Από:                 Έως: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B64D" w14:textId="77777777" w:rsidR="00536950" w:rsidRPr="002851FB" w:rsidRDefault="00536950" w:rsidP="00384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4A661" w14:textId="77777777" w:rsidR="00536950" w:rsidRPr="002851FB" w:rsidRDefault="00536950" w:rsidP="00384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F9B32" w14:textId="77777777" w:rsidR="00536950" w:rsidRPr="002851FB" w:rsidRDefault="00536950" w:rsidP="00384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1C3B3" w14:textId="77777777" w:rsidR="00536950" w:rsidRPr="002851FB" w:rsidRDefault="00536950" w:rsidP="00384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</w:tr>
      <w:tr w:rsidR="00536950" w:rsidRPr="002851FB" w14:paraId="04659AEC" w14:textId="77777777" w:rsidTr="00384B88">
        <w:trPr>
          <w:trHeight w:val="408"/>
        </w:trPr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919959A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Κατηγορία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58CF803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Είδος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C132E03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6D8CEED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 xml:space="preserve">Εισφορά ανά τεμάχιο (€)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6874FE2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 xml:space="preserve">Βάρος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2851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 xml:space="preserve">            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gr</w:t>
            </w:r>
            <w:r w:rsidRPr="002851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 xml:space="preserve"> /τεμάχιο)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0107FA0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Συνολικό βάρος 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gr</w:t>
            </w:r>
            <w:r w:rsidRPr="002851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3FCCD88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Χρηματική Εισφορά (€)</w:t>
            </w:r>
          </w:p>
        </w:tc>
      </w:tr>
      <w:tr w:rsidR="00536950" w:rsidRPr="002851FB" w14:paraId="0A26144D" w14:textId="77777777" w:rsidTr="00384B88">
        <w:trPr>
          <w:trHeight w:val="345"/>
        </w:trPr>
        <w:tc>
          <w:tcPr>
            <w:tcW w:w="160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48F51245" w14:textId="77777777" w:rsidR="00536950" w:rsidRPr="000E15A3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  <w:lang w:eastAsia="el-GR"/>
              </w:rPr>
            </w:pPr>
            <w:r w:rsidRPr="000E15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  <w:lang w:eastAsia="el-GR"/>
              </w:rPr>
              <w:t>ΜΠΑΤΑΡΙΕΣ ΕΚΤΟΣ ΛΙΘΙΟΥ  </w:t>
            </w:r>
          </w:p>
          <w:p w14:paraId="7CCAC64B" w14:textId="77777777" w:rsidR="00536950" w:rsidRPr="000E15A3" w:rsidRDefault="00536950" w:rsidP="0038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el-GR"/>
              </w:rPr>
            </w:pPr>
            <w:r w:rsidRPr="000E15A3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el-GR"/>
              </w:rPr>
              <w:t> </w:t>
            </w:r>
          </w:p>
        </w:tc>
      </w:tr>
      <w:tr w:rsidR="00536950" w:rsidRPr="002851FB" w14:paraId="5213405C" w14:textId="77777777" w:rsidTr="00384B88">
        <w:trPr>
          <w:trHeight w:val="34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748F" w14:textId="77777777" w:rsidR="00536950" w:rsidRPr="0025629F" w:rsidRDefault="00536950" w:rsidP="0038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&lt;</w:t>
            </w: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5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gr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80B2" w14:textId="77777777" w:rsidR="00536950" w:rsidRPr="002851FB" w:rsidRDefault="00536950" w:rsidP="0038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ΚΟΜΒΙΟΣΧΗΜΕΣ ΚΑΙ ΛΟΙΠΕΣ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6F21F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377B6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4630D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8ACB5" w14:textId="77777777" w:rsidR="00536950" w:rsidRPr="002851FB" w:rsidRDefault="00536950" w:rsidP="0038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6846D" w14:textId="77777777" w:rsidR="00536950" w:rsidRPr="002851FB" w:rsidRDefault="00536950" w:rsidP="0038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</w:tr>
      <w:tr w:rsidR="00536950" w:rsidRPr="002851FB" w14:paraId="4FFD0BF9" w14:textId="77777777" w:rsidTr="00384B88">
        <w:trPr>
          <w:trHeight w:val="34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DF70" w14:textId="77777777" w:rsidR="00536950" w:rsidRPr="0025629F" w:rsidRDefault="00536950" w:rsidP="0038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5</w:t>
            </w: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-</w:t>
            </w: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30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gr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B99B" w14:textId="77777777" w:rsidR="00536950" w:rsidRPr="002851FB" w:rsidRDefault="00536950" w:rsidP="0038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R 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D5B0E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B0990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AE595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9,5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639CD" w14:textId="77777777" w:rsidR="00536950" w:rsidRPr="002851FB" w:rsidRDefault="00536950" w:rsidP="0038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461E9" w14:textId="77777777" w:rsidR="00536950" w:rsidRPr="002851FB" w:rsidRDefault="00536950" w:rsidP="0038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</w:tr>
      <w:tr w:rsidR="00536950" w:rsidRPr="002851FB" w14:paraId="1052FF1C" w14:textId="77777777" w:rsidTr="00384B88">
        <w:trPr>
          <w:trHeight w:val="34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319D" w14:textId="77777777" w:rsidR="00536950" w:rsidRPr="002851FB" w:rsidRDefault="00536950" w:rsidP="0038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2BED" w14:textId="77777777" w:rsidR="00536950" w:rsidRPr="002851FB" w:rsidRDefault="00536950" w:rsidP="0038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R 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6FF68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13097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1FBB4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17,7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202FA" w14:textId="77777777" w:rsidR="00536950" w:rsidRPr="002851FB" w:rsidRDefault="00536950" w:rsidP="0038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921D0" w14:textId="77777777" w:rsidR="00536950" w:rsidRPr="002851FB" w:rsidRDefault="00536950" w:rsidP="0038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</w:tr>
      <w:tr w:rsidR="00536950" w:rsidRPr="002851FB" w14:paraId="5B1DB019" w14:textId="77777777" w:rsidTr="00384B88">
        <w:trPr>
          <w:trHeight w:val="34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80C7" w14:textId="77777777" w:rsidR="00536950" w:rsidRPr="002851FB" w:rsidRDefault="00536950" w:rsidP="0038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478E" w14:textId="77777777" w:rsidR="00536950" w:rsidRPr="002851FB" w:rsidRDefault="00536950" w:rsidP="0038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LR 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3F6B1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BB18D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7527A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11,0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3ED82" w14:textId="77777777" w:rsidR="00536950" w:rsidRPr="002851FB" w:rsidRDefault="00536950" w:rsidP="0038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B703E" w14:textId="77777777" w:rsidR="00536950" w:rsidRPr="002851FB" w:rsidRDefault="00536950" w:rsidP="0038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</w:tr>
      <w:tr w:rsidR="00536950" w:rsidRPr="002851FB" w14:paraId="4B3B288B" w14:textId="77777777" w:rsidTr="00384B88">
        <w:trPr>
          <w:trHeight w:val="34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840E" w14:textId="77777777" w:rsidR="00536950" w:rsidRPr="002851FB" w:rsidRDefault="00536950" w:rsidP="0038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BFD0" w14:textId="77777777" w:rsidR="00536950" w:rsidRPr="002851FB" w:rsidRDefault="00536950" w:rsidP="0038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LR 6 ΚΑΙ ΛΟΙΠΕΣ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A6748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8EB07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D5C63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22,8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E0AB9" w14:textId="77777777" w:rsidR="00536950" w:rsidRPr="002851FB" w:rsidRDefault="00536950" w:rsidP="0038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E1CFF" w14:textId="77777777" w:rsidR="00536950" w:rsidRPr="002851FB" w:rsidRDefault="00536950" w:rsidP="0038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</w:tr>
      <w:tr w:rsidR="00536950" w:rsidRPr="002851FB" w14:paraId="3535F6EE" w14:textId="77777777" w:rsidTr="00384B88">
        <w:trPr>
          <w:trHeight w:val="34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4865" w14:textId="77777777" w:rsidR="00536950" w:rsidRPr="0025629F" w:rsidRDefault="00536950" w:rsidP="0038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</w:t>
            </w: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- </w:t>
            </w: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150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gr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13C0" w14:textId="77777777" w:rsidR="00536950" w:rsidRPr="002851FB" w:rsidRDefault="00536950" w:rsidP="0038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R 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7640C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5FC26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704D6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47,2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16712" w14:textId="77777777" w:rsidR="00536950" w:rsidRPr="002851FB" w:rsidRDefault="00536950" w:rsidP="0038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C1BDF" w14:textId="77777777" w:rsidR="00536950" w:rsidRPr="002851FB" w:rsidRDefault="00536950" w:rsidP="0038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</w:tr>
      <w:tr w:rsidR="00536950" w:rsidRPr="002851FB" w14:paraId="5EEAF578" w14:textId="77777777" w:rsidTr="00384B88">
        <w:trPr>
          <w:trHeight w:val="34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D5C9" w14:textId="77777777" w:rsidR="00536950" w:rsidRPr="002851FB" w:rsidRDefault="00536950" w:rsidP="0038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6B3E" w14:textId="77777777" w:rsidR="00536950" w:rsidRPr="002851FB" w:rsidRDefault="00536950" w:rsidP="0038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R 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B00AA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55D1D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1F5D4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92,9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0AD1E" w14:textId="77777777" w:rsidR="00536950" w:rsidRPr="002851FB" w:rsidRDefault="00536950" w:rsidP="0038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E2F58" w14:textId="77777777" w:rsidR="00536950" w:rsidRPr="002851FB" w:rsidRDefault="00536950" w:rsidP="0038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</w:tr>
      <w:tr w:rsidR="00536950" w:rsidRPr="002851FB" w14:paraId="1EAA46D3" w14:textId="77777777" w:rsidTr="00384B88">
        <w:trPr>
          <w:trHeight w:val="34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E6C4" w14:textId="77777777" w:rsidR="00536950" w:rsidRPr="002851FB" w:rsidRDefault="00536950" w:rsidP="0038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D5CD" w14:textId="77777777" w:rsidR="00536950" w:rsidRPr="002851FB" w:rsidRDefault="00536950" w:rsidP="0038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6F 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30932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46FFA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86EC3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36,8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DF75E" w14:textId="77777777" w:rsidR="00536950" w:rsidRPr="002851FB" w:rsidRDefault="00536950" w:rsidP="0038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7CAC2" w14:textId="77777777" w:rsidR="00536950" w:rsidRPr="002851FB" w:rsidRDefault="00536950" w:rsidP="0038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</w:tr>
      <w:tr w:rsidR="00536950" w:rsidRPr="002851FB" w14:paraId="6E199995" w14:textId="77777777" w:rsidTr="00384B88">
        <w:trPr>
          <w:trHeight w:val="34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D809" w14:textId="77777777" w:rsidR="00536950" w:rsidRPr="002851FB" w:rsidRDefault="00536950" w:rsidP="0038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7A68" w14:textId="77777777" w:rsidR="00536950" w:rsidRPr="002851FB" w:rsidRDefault="00536950" w:rsidP="0038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LR 14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3B6E9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CB4EE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5CF59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68,9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06EB6" w14:textId="77777777" w:rsidR="00536950" w:rsidRPr="002851FB" w:rsidRDefault="00536950" w:rsidP="0038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40CBE" w14:textId="77777777" w:rsidR="00536950" w:rsidRPr="002851FB" w:rsidRDefault="00536950" w:rsidP="0038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</w:tr>
      <w:tr w:rsidR="00536950" w:rsidRPr="002851FB" w14:paraId="54ABC723" w14:textId="77777777" w:rsidTr="00384B88">
        <w:trPr>
          <w:trHeight w:val="34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CAAF" w14:textId="77777777" w:rsidR="00536950" w:rsidRPr="002851FB" w:rsidRDefault="00536950" w:rsidP="0038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8899" w14:textId="77777777" w:rsidR="00536950" w:rsidRPr="002851FB" w:rsidRDefault="00536950" w:rsidP="0038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LR 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E1412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E31C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98A94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140,4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62EB3" w14:textId="77777777" w:rsidR="00536950" w:rsidRPr="002851FB" w:rsidRDefault="00536950" w:rsidP="0038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A682F" w14:textId="77777777" w:rsidR="00536950" w:rsidRPr="002851FB" w:rsidRDefault="00536950" w:rsidP="0038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</w:tr>
      <w:tr w:rsidR="00536950" w:rsidRPr="002851FB" w14:paraId="1553CDC1" w14:textId="77777777" w:rsidTr="00384B88">
        <w:trPr>
          <w:trHeight w:val="34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717D" w14:textId="77777777" w:rsidR="00536950" w:rsidRPr="002851FB" w:rsidRDefault="00536950" w:rsidP="0038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B833" w14:textId="77777777" w:rsidR="00536950" w:rsidRPr="002851FB" w:rsidRDefault="00536950" w:rsidP="0038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6LR 61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87D08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16316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33243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47,3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C0410" w14:textId="77777777" w:rsidR="00536950" w:rsidRPr="002851FB" w:rsidRDefault="00536950" w:rsidP="0038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4BDD7" w14:textId="77777777" w:rsidR="00536950" w:rsidRPr="002851FB" w:rsidRDefault="00536950" w:rsidP="0038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</w:tr>
      <w:tr w:rsidR="00536950" w:rsidRPr="002851FB" w14:paraId="2CA6D5F3" w14:textId="77777777" w:rsidTr="00384B88">
        <w:trPr>
          <w:trHeight w:val="34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92720" w14:textId="77777777" w:rsidR="00536950" w:rsidRPr="002851FB" w:rsidRDefault="00536950" w:rsidP="0038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ED170" w14:textId="77777777" w:rsidR="00536950" w:rsidRPr="002851FB" w:rsidRDefault="00536950" w:rsidP="0038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4.5V/3(L)R12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59538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A75E3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95890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750A5" w14:textId="77777777" w:rsidR="00536950" w:rsidRPr="002851FB" w:rsidRDefault="00536950" w:rsidP="0038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DBCF5" w14:textId="77777777" w:rsidR="00536950" w:rsidRPr="002851FB" w:rsidRDefault="00536950" w:rsidP="0038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</w:tr>
      <w:tr w:rsidR="00536950" w:rsidRPr="002851FB" w14:paraId="7B0752DD" w14:textId="77777777" w:rsidTr="00384B88">
        <w:trPr>
          <w:trHeight w:val="34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A80B" w14:textId="77777777" w:rsidR="00536950" w:rsidRPr="002851FB" w:rsidRDefault="00536950" w:rsidP="0038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5C86" w14:textId="77777777" w:rsidR="00536950" w:rsidRPr="002851FB" w:rsidRDefault="00536950" w:rsidP="0038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ΜΟΛΥΒΔΟΥ - ΟΞΕΩΣ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3792B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C1D19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4FD95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13</w:t>
            </w: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10B21" w14:textId="77777777" w:rsidR="00536950" w:rsidRPr="002851FB" w:rsidRDefault="00536950" w:rsidP="0038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4CE34" w14:textId="77777777" w:rsidR="00536950" w:rsidRPr="002851FB" w:rsidRDefault="00536950" w:rsidP="0038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</w:tr>
      <w:tr w:rsidR="00536950" w:rsidRPr="002851FB" w14:paraId="36EFDE25" w14:textId="77777777" w:rsidTr="00384B88">
        <w:trPr>
          <w:trHeight w:val="34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2EE68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EB05" w14:textId="77777777" w:rsidR="00536950" w:rsidRPr="002851FB" w:rsidRDefault="00536950" w:rsidP="0038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ΝΙΚΕΛΙΟΥ - ΚΑΔΜΙΟΥ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4CD20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E01D7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9954F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C95F" w14:textId="77777777" w:rsidR="00536950" w:rsidRPr="002851FB" w:rsidRDefault="00536950" w:rsidP="0038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71AE6" w14:textId="77777777" w:rsidR="00536950" w:rsidRPr="002851FB" w:rsidRDefault="00536950" w:rsidP="0038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536950" w:rsidRPr="002851FB" w14:paraId="6A5B54D7" w14:textId="77777777" w:rsidTr="00384B88">
        <w:trPr>
          <w:trHeight w:val="34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FD32" w14:textId="77777777" w:rsidR="00536950" w:rsidRPr="002851FB" w:rsidRDefault="00536950" w:rsidP="0038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3325" w14:textId="77777777" w:rsidR="00536950" w:rsidRPr="002851FB" w:rsidRDefault="00536950" w:rsidP="0038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ΛΟΙΠΕΣ ΜΠΑΤΑΡΙΕΣ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DCCF7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CCDE3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3531C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8243F" w14:textId="77777777" w:rsidR="00536950" w:rsidRPr="002851FB" w:rsidRDefault="00536950" w:rsidP="0038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3853D" w14:textId="77777777" w:rsidR="00536950" w:rsidRPr="002851FB" w:rsidRDefault="00536950" w:rsidP="0038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</w:tr>
      <w:tr w:rsidR="00536950" w:rsidRPr="002851FB" w14:paraId="3F6D77A8" w14:textId="77777777" w:rsidTr="00384B88">
        <w:trPr>
          <w:trHeight w:val="34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BA95" w14:textId="77777777" w:rsidR="00536950" w:rsidRPr="002B2B84" w:rsidRDefault="00536950" w:rsidP="0038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151 - 400 gr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CD758" w14:textId="77777777" w:rsidR="00536950" w:rsidRPr="002851FB" w:rsidRDefault="00536950" w:rsidP="0038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ΜΟΛΥΒΔΟΥ - ΟΞΕΩΣ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E366A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A6C7B" w14:textId="77777777" w:rsidR="00536950" w:rsidRPr="002B2B84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07AB6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04B4B" w14:textId="77777777" w:rsidR="00536950" w:rsidRPr="002851FB" w:rsidRDefault="00536950" w:rsidP="0038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55869" w14:textId="77777777" w:rsidR="00536950" w:rsidRPr="002851FB" w:rsidRDefault="00536950" w:rsidP="0038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</w:tr>
      <w:tr w:rsidR="00536950" w:rsidRPr="002851FB" w14:paraId="3ABA5E68" w14:textId="77777777" w:rsidTr="00384B88">
        <w:trPr>
          <w:trHeight w:val="34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34C1" w14:textId="77777777" w:rsidR="00536950" w:rsidRPr="002851FB" w:rsidRDefault="00536950" w:rsidP="0038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D052" w14:textId="77777777" w:rsidR="00536950" w:rsidRPr="002851FB" w:rsidRDefault="00536950" w:rsidP="0038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ΝΙΚΕΛΙΟΥ - ΚΑΔΜΙΟΥ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C8519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E97A" w14:textId="77777777" w:rsidR="00536950" w:rsidRPr="002B2B84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BAC2F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97020" w14:textId="77777777" w:rsidR="00536950" w:rsidRPr="002851FB" w:rsidRDefault="00536950" w:rsidP="0038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486E" w14:textId="77777777" w:rsidR="00536950" w:rsidRPr="002851FB" w:rsidRDefault="00536950" w:rsidP="0038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</w:tr>
      <w:tr w:rsidR="00536950" w:rsidRPr="002851FB" w14:paraId="20F26440" w14:textId="77777777" w:rsidTr="00384B88">
        <w:trPr>
          <w:trHeight w:val="345"/>
        </w:trPr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8956" w14:textId="77777777" w:rsidR="00536950" w:rsidRPr="002851FB" w:rsidRDefault="00536950" w:rsidP="00384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lastRenderedPageBreak/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5BA6" w14:textId="77777777" w:rsidR="00536950" w:rsidRPr="002851FB" w:rsidRDefault="00536950" w:rsidP="00384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ΛΟΙΠΕΣ ΜΠΑΤΑΡΙΕΣ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93A6" w14:textId="77777777" w:rsidR="00536950" w:rsidRPr="002851FB" w:rsidRDefault="00536950" w:rsidP="00384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FE75" w14:textId="77777777" w:rsidR="00536950" w:rsidRPr="002B2B84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0,20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817E" w14:textId="77777777" w:rsidR="00536950" w:rsidRPr="002851FB" w:rsidRDefault="00536950" w:rsidP="00384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9CB2" w14:textId="77777777" w:rsidR="00536950" w:rsidRPr="002851FB" w:rsidRDefault="00536950" w:rsidP="00384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399F" w14:textId="77777777" w:rsidR="00536950" w:rsidRPr="002851FB" w:rsidRDefault="00536950" w:rsidP="00384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</w:tr>
      <w:tr w:rsidR="00536950" w:rsidRPr="002851FB" w14:paraId="2F3276D4" w14:textId="77777777" w:rsidTr="00384B88">
        <w:trPr>
          <w:trHeight w:val="34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BCC6" w14:textId="77777777" w:rsidR="00536950" w:rsidRPr="004C74FB" w:rsidRDefault="00536950" w:rsidP="0038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&gt;400 gr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C362" w14:textId="77777777" w:rsidR="00536950" w:rsidRPr="002851FB" w:rsidRDefault="00536950" w:rsidP="0038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ΜΟΛΥΒΔΟΥ - ΟΞΕΩΣ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E5D12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5468B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01585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64CAE" w14:textId="77777777" w:rsidR="00536950" w:rsidRPr="002851FB" w:rsidRDefault="00536950" w:rsidP="0038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8A659" w14:textId="77777777" w:rsidR="00536950" w:rsidRPr="002851FB" w:rsidRDefault="00536950" w:rsidP="0038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</w:tr>
      <w:tr w:rsidR="00536950" w:rsidRPr="002851FB" w14:paraId="13D1AEBE" w14:textId="77777777" w:rsidTr="00384B88">
        <w:trPr>
          <w:trHeight w:val="34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57C55" w14:textId="77777777" w:rsidR="00536950" w:rsidRPr="002851FB" w:rsidRDefault="00536950" w:rsidP="0038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9022" w14:textId="77777777" w:rsidR="00536950" w:rsidRPr="002851FB" w:rsidRDefault="00536950" w:rsidP="0038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ΝΙΚΕΛΙΟΥ - ΚΑΔΜΙΟΥ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95E96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E929B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6</w:t>
            </w: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B36B9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F3F22" w14:textId="77777777" w:rsidR="00536950" w:rsidRPr="002851FB" w:rsidRDefault="00536950" w:rsidP="0038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5D2B8" w14:textId="77777777" w:rsidR="00536950" w:rsidRPr="002851FB" w:rsidRDefault="00536950" w:rsidP="0038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</w:tr>
      <w:tr w:rsidR="00536950" w:rsidRPr="002851FB" w14:paraId="43710D3A" w14:textId="77777777" w:rsidTr="00384B88">
        <w:trPr>
          <w:trHeight w:val="34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976F4" w14:textId="77777777" w:rsidR="00536950" w:rsidRPr="002851FB" w:rsidRDefault="00536950" w:rsidP="0038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56DE" w14:textId="77777777" w:rsidR="00536950" w:rsidRPr="002851FB" w:rsidRDefault="00536950" w:rsidP="0038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ΛΟΙΠΕΣ ΜΠΑΤΑΡΙΕΣ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24F99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48F54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B4EF9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18EE8" w14:textId="77777777" w:rsidR="00536950" w:rsidRPr="002851FB" w:rsidRDefault="00536950" w:rsidP="0038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43C10" w14:textId="77777777" w:rsidR="00536950" w:rsidRPr="002851FB" w:rsidRDefault="00536950" w:rsidP="0038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</w:tr>
      <w:tr w:rsidR="00536950" w:rsidRPr="002851FB" w14:paraId="2C64821F" w14:textId="77777777" w:rsidTr="00384B88">
        <w:trPr>
          <w:trHeight w:val="345"/>
        </w:trPr>
        <w:tc>
          <w:tcPr>
            <w:tcW w:w="160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315349F" w14:textId="77777777" w:rsidR="00536950" w:rsidRPr="000E15A3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E15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ΜΠΑΤΑΡΙΕΣ ΛΙΘΙΟΥ</w:t>
            </w:r>
          </w:p>
          <w:p w14:paraId="3F90ADB3" w14:textId="77777777" w:rsidR="00536950" w:rsidRPr="002851FB" w:rsidRDefault="00536950" w:rsidP="0038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 </w:t>
            </w:r>
          </w:p>
        </w:tc>
      </w:tr>
      <w:tr w:rsidR="00536950" w:rsidRPr="002851FB" w14:paraId="54424305" w14:textId="77777777" w:rsidTr="00384B88">
        <w:trPr>
          <w:trHeight w:val="34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ADCA" w14:textId="77777777" w:rsidR="00536950" w:rsidRPr="002851FB" w:rsidRDefault="00536950" w:rsidP="0038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&lt;</w:t>
            </w: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5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gr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DFA6" w14:textId="77777777" w:rsidR="00536950" w:rsidRPr="002851FB" w:rsidRDefault="00536950" w:rsidP="0038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562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ΚΟΜΒΙΟΣΧΗΜΕΣ ΚΑΙ ΛΟΙΠΕΣ ΛΙΘΙΟΥ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B9ECC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DA7D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5DA34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0F335" w14:textId="77777777" w:rsidR="00536950" w:rsidRPr="002851FB" w:rsidRDefault="00536950" w:rsidP="0038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EE489" w14:textId="77777777" w:rsidR="00536950" w:rsidRPr="002851FB" w:rsidRDefault="00536950" w:rsidP="0038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</w:tr>
      <w:tr w:rsidR="00536950" w:rsidRPr="002851FB" w14:paraId="178BC5EE" w14:textId="77777777" w:rsidTr="00384B88">
        <w:trPr>
          <w:trHeight w:val="34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FC33" w14:textId="77777777" w:rsidR="00536950" w:rsidRPr="0025629F" w:rsidRDefault="00536950" w:rsidP="0038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5</w:t>
            </w: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-</w:t>
            </w: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12</w:t>
            </w: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gr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DACA" w14:textId="77777777" w:rsidR="00536950" w:rsidRPr="002851FB" w:rsidRDefault="00536950" w:rsidP="0038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562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ΛΙΘΙΟΥ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A3BF2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A6E1B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EEEAF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77721" w14:textId="77777777" w:rsidR="00536950" w:rsidRPr="002851FB" w:rsidRDefault="00536950" w:rsidP="0038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218BB" w14:textId="77777777" w:rsidR="00536950" w:rsidRPr="002851FB" w:rsidRDefault="00536950" w:rsidP="0038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</w:tr>
      <w:tr w:rsidR="00536950" w:rsidRPr="002851FB" w14:paraId="2D52E869" w14:textId="77777777" w:rsidTr="00384B88">
        <w:trPr>
          <w:trHeight w:val="34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0902" w14:textId="77777777" w:rsidR="00536950" w:rsidRPr="0025629F" w:rsidRDefault="00536950" w:rsidP="0038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12</w:t>
            </w: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-</w:t>
            </w: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26 gr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91DA" w14:textId="77777777" w:rsidR="00536950" w:rsidRPr="002851FB" w:rsidRDefault="00536950" w:rsidP="0038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562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ΛΙΘΙΟΥ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34944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E6CD9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2B50B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85CA1" w14:textId="77777777" w:rsidR="00536950" w:rsidRPr="002851FB" w:rsidRDefault="00536950" w:rsidP="0038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69370" w14:textId="77777777" w:rsidR="00536950" w:rsidRPr="002851FB" w:rsidRDefault="00536950" w:rsidP="0038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</w:tr>
      <w:tr w:rsidR="00536950" w:rsidRPr="002851FB" w14:paraId="17D7E7B0" w14:textId="77777777" w:rsidTr="00384B88">
        <w:trPr>
          <w:trHeight w:val="34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CAE0" w14:textId="77777777" w:rsidR="00536950" w:rsidRPr="0025629F" w:rsidRDefault="00536950" w:rsidP="0038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26 </w:t>
            </w: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-</w:t>
            </w: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55</w:t>
            </w: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gr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DF33" w14:textId="77777777" w:rsidR="00536950" w:rsidRPr="002851FB" w:rsidRDefault="00536950" w:rsidP="0038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562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ΛΙΘΙΟΥ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0699E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08DD1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0,164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D6657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BE229" w14:textId="77777777" w:rsidR="00536950" w:rsidRPr="002851FB" w:rsidRDefault="00536950" w:rsidP="0038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00E77" w14:textId="77777777" w:rsidR="00536950" w:rsidRPr="002851FB" w:rsidRDefault="00536950" w:rsidP="0038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</w:tr>
      <w:tr w:rsidR="00536950" w:rsidRPr="002851FB" w14:paraId="6EFD4856" w14:textId="77777777" w:rsidTr="00384B88">
        <w:trPr>
          <w:trHeight w:val="34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1989" w14:textId="77777777" w:rsidR="00536950" w:rsidRPr="0025629F" w:rsidRDefault="00536950" w:rsidP="0038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55  -</w:t>
            </w: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99</w:t>
            </w: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gr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8B5D" w14:textId="77777777" w:rsidR="00536950" w:rsidRPr="002851FB" w:rsidRDefault="00536950" w:rsidP="0038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562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ΛΙΘΙΟΥ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4C86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6D13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0,344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034D1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6F144" w14:textId="77777777" w:rsidR="00536950" w:rsidRPr="002851FB" w:rsidRDefault="00536950" w:rsidP="0038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2B883" w14:textId="77777777" w:rsidR="00536950" w:rsidRPr="002851FB" w:rsidRDefault="00536950" w:rsidP="0038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</w:tr>
      <w:tr w:rsidR="00536950" w:rsidRPr="002851FB" w14:paraId="51415C3E" w14:textId="77777777" w:rsidTr="00384B88">
        <w:trPr>
          <w:trHeight w:val="34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07C7" w14:textId="77777777" w:rsidR="00536950" w:rsidRPr="0025629F" w:rsidRDefault="00536950" w:rsidP="0038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99 </w:t>
            </w: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-</w:t>
            </w: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200</w:t>
            </w: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gr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00C93" w14:textId="77777777" w:rsidR="00536950" w:rsidRPr="002851FB" w:rsidRDefault="00536950" w:rsidP="0038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562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ΛΙΘΙΟΥ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F2E7A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6FEAD" w14:textId="77777777" w:rsidR="00536950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0,60</w:t>
            </w:r>
          </w:p>
          <w:p w14:paraId="7564EC2A" w14:textId="77777777" w:rsidR="00536950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505BD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9EE84" w14:textId="77777777" w:rsidR="00536950" w:rsidRPr="002851FB" w:rsidRDefault="00536950" w:rsidP="0038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0030A" w14:textId="77777777" w:rsidR="00536950" w:rsidRPr="002851FB" w:rsidRDefault="00536950" w:rsidP="0038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</w:tr>
      <w:tr w:rsidR="00536950" w:rsidRPr="002851FB" w14:paraId="4D0683CF" w14:textId="77777777" w:rsidTr="00384B88">
        <w:trPr>
          <w:trHeight w:val="34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C868C" w14:textId="77777777" w:rsidR="00536950" w:rsidRPr="0025629F" w:rsidRDefault="00536950" w:rsidP="0038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200</w:t>
            </w: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-</w:t>
            </w: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300</w:t>
            </w: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gr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8265" w14:textId="77777777" w:rsidR="00536950" w:rsidRPr="002851FB" w:rsidRDefault="00536950" w:rsidP="0038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562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ΛΙΘΙΟΥ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5F37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EAB00" w14:textId="77777777" w:rsidR="00536950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32019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35E16" w14:textId="77777777" w:rsidR="00536950" w:rsidRPr="002851FB" w:rsidRDefault="00536950" w:rsidP="0038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D4757" w14:textId="77777777" w:rsidR="00536950" w:rsidRPr="002851FB" w:rsidRDefault="00536950" w:rsidP="0038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</w:tr>
      <w:tr w:rsidR="00536950" w:rsidRPr="002851FB" w14:paraId="44D1B7D5" w14:textId="77777777" w:rsidTr="00384B88">
        <w:trPr>
          <w:trHeight w:val="34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86AD" w14:textId="77777777" w:rsidR="00536950" w:rsidRPr="0025629F" w:rsidRDefault="00536950" w:rsidP="0038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300</w:t>
            </w: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-</w:t>
            </w: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500</w:t>
            </w: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gr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5299" w14:textId="77777777" w:rsidR="00536950" w:rsidRPr="002851FB" w:rsidRDefault="00536950" w:rsidP="0038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562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ΛΙΘΙΟΥ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F7074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9E6D0" w14:textId="77777777" w:rsidR="00536950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1,60</w:t>
            </w:r>
          </w:p>
          <w:p w14:paraId="2CD876C8" w14:textId="77777777" w:rsidR="00536950" w:rsidRPr="002851FB" w:rsidRDefault="00536950" w:rsidP="0038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1997F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A5183" w14:textId="77777777" w:rsidR="00536950" w:rsidRPr="002851FB" w:rsidRDefault="00536950" w:rsidP="0038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5E728" w14:textId="77777777" w:rsidR="00536950" w:rsidRPr="002851FB" w:rsidRDefault="00536950" w:rsidP="0038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</w:tr>
      <w:tr w:rsidR="00536950" w:rsidRPr="002851FB" w14:paraId="77F66E3F" w14:textId="77777777" w:rsidTr="00384B88">
        <w:trPr>
          <w:trHeight w:val="34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391A" w14:textId="77777777" w:rsidR="00536950" w:rsidRPr="0025629F" w:rsidRDefault="00536950" w:rsidP="0038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500</w:t>
            </w: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-</w:t>
            </w: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1000</w:t>
            </w: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gr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624E" w14:textId="77777777" w:rsidR="00536950" w:rsidRPr="002851FB" w:rsidRDefault="00536950" w:rsidP="0038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562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ΛΙΘΙΟΥ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D053C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E796F" w14:textId="77777777" w:rsidR="00536950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5585C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BB4BC" w14:textId="77777777" w:rsidR="00536950" w:rsidRPr="002851FB" w:rsidRDefault="00536950" w:rsidP="0038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17F1D" w14:textId="77777777" w:rsidR="00536950" w:rsidRPr="002851FB" w:rsidRDefault="00536950" w:rsidP="0038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</w:tr>
      <w:tr w:rsidR="00536950" w:rsidRPr="003A5334" w14:paraId="723F967E" w14:textId="77777777" w:rsidTr="00384B88">
        <w:trPr>
          <w:trHeight w:val="34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6AB0" w14:textId="77777777" w:rsidR="00536950" w:rsidRPr="0025629F" w:rsidRDefault="00536950" w:rsidP="0038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1000 - 5000</w:t>
            </w: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gr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9A8E4" w14:textId="77777777" w:rsidR="00536950" w:rsidRPr="002851FB" w:rsidRDefault="00536950" w:rsidP="0038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5629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ΛΙΘΙΟΥ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1338E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3AAD3" w14:textId="77777777" w:rsidR="00536950" w:rsidRPr="001365BD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3,00 </w:t>
            </w:r>
            <w:r w:rsidRPr="006846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€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για τα πρώτα 1000 gr &amp; 0,004 </w:t>
            </w:r>
            <w:r w:rsidRPr="006846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€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για κάθε gr άνω των 1000 gr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D2B22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C7FF5" w14:textId="77777777" w:rsidR="00536950" w:rsidRPr="002851FB" w:rsidRDefault="00536950" w:rsidP="0038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5B437" w14:textId="77777777" w:rsidR="00536950" w:rsidRPr="002851FB" w:rsidRDefault="00536950" w:rsidP="0038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</w:tr>
      <w:tr w:rsidR="00536950" w:rsidRPr="002851FB" w14:paraId="29CEC3B4" w14:textId="77777777" w:rsidTr="00384B88">
        <w:trPr>
          <w:trHeight w:val="34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C7D4AED" w14:textId="77777777" w:rsidR="00536950" w:rsidRPr="002851FB" w:rsidRDefault="00536950" w:rsidP="00384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ΓΕΝΙΚΟ ΣΥΝΟΛΟ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DB00FFC" w14:textId="77777777" w:rsidR="00536950" w:rsidRPr="002851FB" w:rsidRDefault="00536950" w:rsidP="00384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2661FEA1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1872364A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70997984" w14:textId="77777777" w:rsidR="00536950" w:rsidRPr="002851FB" w:rsidRDefault="00536950" w:rsidP="00384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4AD7A57A" w14:textId="77777777" w:rsidR="00536950" w:rsidRPr="002851FB" w:rsidRDefault="00536950" w:rsidP="0038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4DF42225" w14:textId="77777777" w:rsidR="00536950" w:rsidRPr="002851FB" w:rsidRDefault="00536950" w:rsidP="00384B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285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</w:tbl>
    <w:p w14:paraId="351FBBD5" w14:textId="65B8FA6D" w:rsidR="00536950" w:rsidRDefault="00536950" w:rsidP="00DF7606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</w:pPr>
    </w:p>
    <w:sectPr w:rsidR="00536950" w:rsidSect="00DF7606">
      <w:pgSz w:w="16840" w:h="11907" w:orient="landscape" w:code="9"/>
      <w:pgMar w:top="1440" w:right="1440" w:bottom="189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06"/>
    <w:rsid w:val="00051ED9"/>
    <w:rsid w:val="00081D87"/>
    <w:rsid w:val="001A6C08"/>
    <w:rsid w:val="001B5D74"/>
    <w:rsid w:val="00231DC1"/>
    <w:rsid w:val="00263BF8"/>
    <w:rsid w:val="002A017A"/>
    <w:rsid w:val="002D7FD2"/>
    <w:rsid w:val="003755F1"/>
    <w:rsid w:val="003D4D5E"/>
    <w:rsid w:val="004A7DAE"/>
    <w:rsid w:val="00536950"/>
    <w:rsid w:val="00632D76"/>
    <w:rsid w:val="0064391B"/>
    <w:rsid w:val="006C2BBD"/>
    <w:rsid w:val="007C3348"/>
    <w:rsid w:val="00867463"/>
    <w:rsid w:val="00882A4E"/>
    <w:rsid w:val="009E420C"/>
    <w:rsid w:val="00A05220"/>
    <w:rsid w:val="00A243CE"/>
    <w:rsid w:val="00A91CDB"/>
    <w:rsid w:val="00A93115"/>
    <w:rsid w:val="00B5462E"/>
    <w:rsid w:val="00D10EAA"/>
    <w:rsid w:val="00D263D8"/>
    <w:rsid w:val="00D42C0D"/>
    <w:rsid w:val="00D5750D"/>
    <w:rsid w:val="00D84C75"/>
    <w:rsid w:val="00DD629F"/>
    <w:rsid w:val="00DF7606"/>
    <w:rsid w:val="00ED2B5F"/>
    <w:rsid w:val="00F440D7"/>
    <w:rsid w:val="00F4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A8329"/>
  <w15:chartTrackingRefBased/>
  <w15:docId w15:val="{3218A82C-6EA9-4D8B-A894-119B8CDF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DF7606"/>
    <w:pPr>
      <w:keepNext/>
      <w:widowControl w:val="0"/>
      <w:autoSpaceDE w:val="0"/>
      <w:autoSpaceDN w:val="0"/>
      <w:adjustRightInd w:val="0"/>
      <w:spacing w:after="0" w:line="360" w:lineRule="auto"/>
      <w:outlineLvl w:val="0"/>
    </w:pPr>
    <w:rPr>
      <w:rFonts w:ascii="Arial" w:eastAsia="Times New Roman" w:hAnsi="Arial" w:cs="Arial"/>
      <w:b/>
      <w:bCs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rsid w:val="00DF760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character" w:customStyle="1" w:styleId="3Char">
    <w:name w:val="Σώμα κείμενου 3 Char"/>
    <w:basedOn w:val="a0"/>
    <w:link w:val="3"/>
    <w:rsid w:val="00DF7606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DF7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F7606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rsid w:val="00DF7606"/>
    <w:rPr>
      <w:rFonts w:ascii="Arial" w:eastAsia="Times New Roman" w:hAnsi="Arial" w:cs="Arial"/>
      <w:b/>
      <w:bCs/>
      <w:lang w:eastAsia="el-GR"/>
    </w:rPr>
  </w:style>
  <w:style w:type="paragraph" w:customStyle="1" w:styleId="Default">
    <w:name w:val="Default"/>
    <w:rsid w:val="00632D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D84C75"/>
    <w:rPr>
      <w:sz w:val="16"/>
      <w:szCs w:val="16"/>
    </w:rPr>
  </w:style>
  <w:style w:type="paragraph" w:styleId="a5">
    <w:name w:val="annotation text"/>
    <w:basedOn w:val="a"/>
    <w:link w:val="Char0"/>
    <w:uiPriority w:val="99"/>
    <w:semiHidden/>
    <w:unhideWhenUsed/>
    <w:rsid w:val="00D84C75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5"/>
    <w:uiPriority w:val="99"/>
    <w:semiHidden/>
    <w:rsid w:val="00D84C75"/>
    <w:rPr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D84C75"/>
    <w:rPr>
      <w:b/>
      <w:bCs/>
    </w:rPr>
  </w:style>
  <w:style w:type="character" w:customStyle="1" w:styleId="Char1">
    <w:name w:val="Θέμα σχολίου Char"/>
    <w:basedOn w:val="Char0"/>
    <w:link w:val="a6"/>
    <w:uiPriority w:val="99"/>
    <w:semiHidden/>
    <w:rsid w:val="00D84C75"/>
    <w:rPr>
      <w:b/>
      <w:bCs/>
      <w:sz w:val="20"/>
      <w:szCs w:val="20"/>
    </w:rPr>
  </w:style>
  <w:style w:type="character" w:styleId="-">
    <w:name w:val="Hyperlink"/>
    <w:basedOn w:val="a0"/>
    <w:uiPriority w:val="99"/>
    <w:semiHidden/>
    <w:unhideWhenUsed/>
    <w:rsid w:val="00A91C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9150C-F071-49DC-B519-2692771ED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868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Vaso Tsonou Law Office</dc:creator>
  <cp:keywords/>
  <dc:description/>
  <cp:lastModifiedBy>AFIS S.A.</cp:lastModifiedBy>
  <cp:revision>2</cp:revision>
  <dcterms:created xsi:type="dcterms:W3CDTF">2021-10-12T08:55:00Z</dcterms:created>
  <dcterms:modified xsi:type="dcterms:W3CDTF">2021-10-12T08:55:00Z</dcterms:modified>
</cp:coreProperties>
</file>